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60"/>
        <w:gridCol w:w="5727"/>
        <w:gridCol w:w="1551"/>
      </w:tblGrid>
      <w:tr w:rsidR="00C74783" w14:paraId="48A497B0" w14:textId="77777777">
        <w:tblPrEx>
          <w:tblCellMar>
            <w:top w:w="0" w:type="dxa"/>
            <w:bottom w:w="0" w:type="dxa"/>
          </w:tblCellMar>
        </w:tblPrEx>
        <w:trPr>
          <w:trHeight w:val="800"/>
        </w:trPr>
        <w:tc>
          <w:tcPr>
            <w:tcW w:w="16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vAlign w:val="center"/>
          </w:tcPr>
          <w:p w14:paraId="79DB0610" w14:textId="77777777" w:rsidR="00C74783" w:rsidRDefault="00000000">
            <w:r>
              <w:rPr>
                <w:noProof/>
              </w:rPr>
              <w:drawing>
                <wp:inline distT="0" distB="0" distL="0" distR="0" wp14:anchorId="78773061" wp14:editId="0F87EA03">
                  <wp:extent cx="1447800" cy="333375"/>
                  <wp:effectExtent l="0" t="0" r="0" b="0"/>
                  <wp:docPr id="1" name="SightPulseLogo" descr="SightPulse logo" title="SightPu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447800" cy="333375"/>
                          </a:xfrm>
                          <a:prstGeom prst="rect">
                            <a:avLst/>
                          </a:prstGeom>
                        </pic:spPr>
                      </pic:pic>
                    </a:graphicData>
                  </a:graphic>
                </wp:inline>
              </w:drawing>
            </w:r>
          </w:p>
        </w:tc>
        <w:tc>
          <w:tcPr>
            <w:tcW w:w="6438" w:type="dxa"/>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vAlign w:val="center"/>
          </w:tcPr>
          <w:p w14:paraId="62848195" w14:textId="77777777" w:rsidR="00C74783" w:rsidRDefault="00000000">
            <w:pPr>
              <w:spacing w:after="40"/>
              <w:jc w:val="center"/>
            </w:pPr>
            <w:r>
              <w:rPr>
                <w:rFonts w:ascii="Georgia" w:eastAsia="Georgia" w:hAnsi="Georgia" w:cs="Georgia"/>
                <w:b/>
                <w:bCs/>
                <w:sz w:val="28"/>
                <w:szCs w:val="28"/>
              </w:rPr>
              <w:t>Information Security Policy</w:t>
            </w:r>
          </w:p>
          <w:p w14:paraId="106C0F04" w14:textId="77777777" w:rsidR="00C74783" w:rsidRDefault="00000000">
            <w:pPr>
              <w:jc w:val="center"/>
            </w:pPr>
            <w:r>
              <w:rPr>
                <w:i/>
                <w:iCs/>
                <w:color w:val="6B6B6E"/>
                <w:sz w:val="16"/>
                <w:szCs w:val="16"/>
              </w:rPr>
              <w:t>SRPS ISO/IEC 27001:2022</w:t>
            </w:r>
          </w:p>
        </w:tc>
        <w:tc>
          <w:tcPr>
            <w:tcW w:w="160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vAlign w:val="center"/>
          </w:tcPr>
          <w:p w14:paraId="1C88D6C9" w14:textId="77777777" w:rsidR="00C74783" w:rsidRDefault="00000000">
            <w:pPr>
              <w:jc w:val="right"/>
            </w:pPr>
            <w:r>
              <w:rPr>
                <w:noProof/>
              </w:rPr>
              <w:drawing>
                <wp:inline distT="0" distB="0" distL="0" distR="0" wp14:anchorId="6C29275D" wp14:editId="01D8166C">
                  <wp:extent cx="771525" cy="428625"/>
                  <wp:effectExtent l="0" t="0" r="0" b="0"/>
                  <wp:docPr id="1037605859" name="CBSLogo" descr="CBS Systems logo" title="CBS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771525" cy="428625"/>
                          </a:xfrm>
                          <a:prstGeom prst="rect">
                            <a:avLst/>
                          </a:prstGeom>
                        </pic:spPr>
                      </pic:pic>
                    </a:graphicData>
                  </a:graphic>
                </wp:inline>
              </w:drawing>
            </w:r>
          </w:p>
        </w:tc>
      </w:tr>
    </w:tbl>
    <w:p w14:paraId="6D5C1D64" w14:textId="77777777" w:rsidR="00C74783" w:rsidRDefault="00C74783">
      <w:pPr>
        <w:pBdr>
          <w:bottom w:val="single" w:sz="12" w:space="1" w:color="F97316"/>
        </w:pBdr>
      </w:pPr>
    </w:p>
    <w:p w14:paraId="01E07919" w14:textId="77777777" w:rsidR="00C74783" w:rsidRDefault="00C74783">
      <w:pPr>
        <w:spacing w:before="280"/>
      </w:pPr>
    </w:p>
    <w:p w14:paraId="1B9259A0" w14:textId="77777777" w:rsidR="00C74783" w:rsidRDefault="00000000">
      <w:pPr>
        <w:spacing w:after="120"/>
      </w:pPr>
      <w:r>
        <w:rPr>
          <w:b/>
          <w:bCs/>
        </w:rPr>
        <w:t>CBS Systems d.o.o.</w:t>
      </w:r>
      <w:r>
        <w:t xml:space="preserve"> establishes this Information Security Policy, committing to ensure and protect all material and informational assets from every form of threat — internal and external, accidental or deliberate — through the establishment, implementation, monitoring, review, maintenance, and continual improvement of the information security management system, in accordance with the requirements of standard </w:t>
      </w:r>
      <w:r>
        <w:rPr>
          <w:b/>
          <w:bCs/>
        </w:rPr>
        <w:t>SRPS ISO/IEC 27001:2022</w:t>
      </w:r>
      <w:r>
        <w:t>.</w:t>
      </w:r>
    </w:p>
    <w:p w14:paraId="588502AD" w14:textId="77777777" w:rsidR="00C74783" w:rsidRDefault="00000000">
      <w:pPr>
        <w:spacing w:before="80" w:after="120"/>
      </w:pPr>
      <w:r>
        <w:t xml:space="preserve">Implementing this policy is essential for preserving the confidentiality, integrity, and availability of the company's information system and assets, as well as for protecting the assets of its clients. </w:t>
      </w:r>
      <w:r>
        <w:rPr>
          <w:b/>
          <w:bCs/>
        </w:rPr>
        <w:t>CBS Systems d.o.o.</w:t>
      </w:r>
      <w:r>
        <w:t xml:space="preserve"> primarily processes client research data in the capacity of a data processor or sub-processor (market research and survey data), and therefore the protection of the confidentiality and integrity of client data — including any personal data — constitutes the foundational context of this policy — with the aim of providing reliable and high-quality services to clients and other interested parties.</w:t>
      </w:r>
    </w:p>
    <w:p w14:paraId="01C4967F" w14:textId="77777777" w:rsidR="00C74783" w:rsidRDefault="00000000">
      <w:pPr>
        <w:spacing w:before="240" w:after="80"/>
      </w:pPr>
      <w:r>
        <w:rPr>
          <w:b/>
          <w:bCs/>
          <w:color w:val="F97316"/>
          <w:sz w:val="17"/>
          <w:szCs w:val="17"/>
        </w:rPr>
        <w:t>THE POLICY ENSURES AND GUARANTEES</w:t>
      </w:r>
    </w:p>
    <w:p w14:paraId="6DCE2BF9" w14:textId="77777777" w:rsidR="00C74783" w:rsidRDefault="00000000">
      <w:pPr>
        <w:pStyle w:val="ListParagraph"/>
        <w:numPr>
          <w:ilvl w:val="0"/>
          <w:numId w:val="2"/>
        </w:numPr>
        <w:spacing w:before="40" w:after="40"/>
      </w:pPr>
      <w:r>
        <w:t xml:space="preserve">confidentiality, integrity, and availability of information — i.e. its protection from </w:t>
      </w:r>
      <w:proofErr w:type="spellStart"/>
      <w:r>
        <w:t>unauthorised</w:t>
      </w:r>
      <w:proofErr w:type="spellEnd"/>
      <w:r>
        <w:t xml:space="preserve"> access, modification, and use, whether by accidental or deliberate activities,</w:t>
      </w:r>
    </w:p>
    <w:p w14:paraId="1979E540" w14:textId="77777777" w:rsidR="00C74783" w:rsidRDefault="00000000">
      <w:pPr>
        <w:pStyle w:val="ListParagraph"/>
        <w:numPr>
          <w:ilvl w:val="0"/>
          <w:numId w:val="2"/>
        </w:numPr>
        <w:spacing w:before="40" w:after="40"/>
      </w:pPr>
      <w:r>
        <w:t xml:space="preserve">preventive measures to prevent the loss or destruction of </w:t>
      </w:r>
      <w:proofErr w:type="spellStart"/>
      <w:r>
        <w:t>organisational</w:t>
      </w:r>
      <w:proofErr w:type="spellEnd"/>
      <w:r>
        <w:t xml:space="preserve"> data,</w:t>
      </w:r>
    </w:p>
    <w:p w14:paraId="745C811E" w14:textId="77777777" w:rsidR="00C74783" w:rsidRDefault="00000000">
      <w:pPr>
        <w:pStyle w:val="ListParagraph"/>
        <w:numPr>
          <w:ilvl w:val="0"/>
          <w:numId w:val="2"/>
        </w:numPr>
        <w:spacing w:before="40" w:after="40"/>
      </w:pPr>
      <w:r>
        <w:t>remediation of software errors,</w:t>
      </w:r>
    </w:p>
    <w:p w14:paraId="1BD256EF" w14:textId="77777777" w:rsidR="00C74783" w:rsidRDefault="00000000">
      <w:pPr>
        <w:pStyle w:val="ListParagraph"/>
        <w:numPr>
          <w:ilvl w:val="0"/>
          <w:numId w:val="2"/>
        </w:numPr>
        <w:spacing w:before="40" w:after="40"/>
      </w:pPr>
      <w:r>
        <w:t>compliance with all regulatory and legal requirements,</w:t>
      </w:r>
    </w:p>
    <w:p w14:paraId="6F5DCC30" w14:textId="77777777" w:rsidR="00C74783" w:rsidRDefault="00000000">
      <w:pPr>
        <w:pStyle w:val="ListParagraph"/>
        <w:numPr>
          <w:ilvl w:val="0"/>
          <w:numId w:val="2"/>
        </w:numPr>
        <w:spacing w:before="40" w:after="40"/>
      </w:pPr>
      <w:r>
        <w:t>support of the policy through continual business continuity plans that will be defined, maintained, and tested in ongoing practical operations,</w:t>
      </w:r>
    </w:p>
    <w:p w14:paraId="7C6F4492" w14:textId="77777777" w:rsidR="00C74783" w:rsidRDefault="00000000">
      <w:pPr>
        <w:pStyle w:val="ListParagraph"/>
        <w:numPr>
          <w:ilvl w:val="0"/>
          <w:numId w:val="2"/>
        </w:numPr>
        <w:spacing w:before="40" w:after="40"/>
      </w:pPr>
      <w:r>
        <w:t xml:space="preserve">training conducted across all </w:t>
      </w:r>
      <w:proofErr w:type="spellStart"/>
      <w:r>
        <w:t>organisational</w:t>
      </w:r>
      <w:proofErr w:type="spellEnd"/>
      <w:r>
        <w:t xml:space="preserve"> units of </w:t>
      </w:r>
      <w:r>
        <w:rPr>
          <w:b/>
          <w:bCs/>
        </w:rPr>
        <w:t>CBS Systems d.o.o.</w:t>
      </w:r>
      <w:r>
        <w:t>,</w:t>
      </w:r>
    </w:p>
    <w:p w14:paraId="53A68E0C" w14:textId="77777777" w:rsidR="00C74783" w:rsidRDefault="00000000">
      <w:pPr>
        <w:pStyle w:val="ListParagraph"/>
        <w:numPr>
          <w:ilvl w:val="0"/>
          <w:numId w:val="2"/>
        </w:numPr>
        <w:spacing w:before="40" w:after="40"/>
      </w:pPr>
      <w:proofErr w:type="gramStart"/>
      <w:r>
        <w:t>all information</w:t>
      </w:r>
      <w:proofErr w:type="gramEnd"/>
      <w:r>
        <w:t xml:space="preserve"> security incidents will be examined, investigated, and documented.</w:t>
      </w:r>
    </w:p>
    <w:p w14:paraId="37A449B0" w14:textId="77777777" w:rsidR="00C74783" w:rsidRDefault="00000000">
      <w:pPr>
        <w:spacing w:before="240" w:after="80"/>
      </w:pPr>
      <w:r>
        <w:rPr>
          <w:b/>
          <w:bCs/>
          <w:color w:val="F97316"/>
          <w:sz w:val="17"/>
          <w:szCs w:val="17"/>
        </w:rPr>
        <w:t>OBJECTIVES</w:t>
      </w:r>
    </w:p>
    <w:p w14:paraId="34ABAAEC" w14:textId="77777777" w:rsidR="00C74783" w:rsidRDefault="00000000">
      <w:pPr>
        <w:pStyle w:val="ListParagraph"/>
        <w:numPr>
          <w:ilvl w:val="0"/>
          <w:numId w:val="2"/>
        </w:numPr>
        <w:spacing w:before="40" w:after="40"/>
      </w:pPr>
      <w:r>
        <w:rPr>
          <w:b/>
          <w:bCs/>
        </w:rPr>
        <w:t>protection of data of CBS Systems d.o.o. service users, including research data that CBS processes as processor/sub-processor,</w:t>
      </w:r>
    </w:p>
    <w:p w14:paraId="38C8EC3D" w14:textId="77777777" w:rsidR="00C74783" w:rsidRDefault="00000000">
      <w:pPr>
        <w:pStyle w:val="ListParagraph"/>
        <w:numPr>
          <w:ilvl w:val="0"/>
          <w:numId w:val="2"/>
        </w:numPr>
        <w:spacing w:before="40" w:after="40"/>
      </w:pPr>
      <w:r>
        <w:t>preservation of confidentiality in all cases of access to available information,</w:t>
      </w:r>
    </w:p>
    <w:p w14:paraId="0F1BA519" w14:textId="77777777" w:rsidR="00C74783" w:rsidRDefault="00000000">
      <w:pPr>
        <w:pStyle w:val="ListParagraph"/>
        <w:numPr>
          <w:ilvl w:val="0"/>
          <w:numId w:val="2"/>
        </w:numPr>
        <w:spacing w:before="40" w:after="40"/>
      </w:pPr>
      <w:r>
        <w:t xml:space="preserve">protection of the physical and informational assets of the </w:t>
      </w:r>
      <w:proofErr w:type="spellStart"/>
      <w:r>
        <w:t>organisation</w:t>
      </w:r>
      <w:proofErr w:type="spellEnd"/>
      <w:r>
        <w:t>,</w:t>
      </w:r>
    </w:p>
    <w:p w14:paraId="329967C1" w14:textId="77777777" w:rsidR="00C74783" w:rsidRDefault="00000000">
      <w:pPr>
        <w:pStyle w:val="ListParagraph"/>
        <w:numPr>
          <w:ilvl w:val="0"/>
          <w:numId w:val="2"/>
        </w:numPr>
        <w:spacing w:before="40" w:after="40"/>
      </w:pPr>
      <w:r>
        <w:t>provision of reliable information,</w:t>
      </w:r>
    </w:p>
    <w:p w14:paraId="00DC7508" w14:textId="178205B7" w:rsidR="00C74783" w:rsidRDefault="00000000" w:rsidP="00FB6FDB">
      <w:pPr>
        <w:pStyle w:val="ListParagraph"/>
        <w:numPr>
          <w:ilvl w:val="0"/>
          <w:numId w:val="2"/>
        </w:numPr>
        <w:spacing w:before="40" w:after="40"/>
      </w:pPr>
      <w:r>
        <w:t xml:space="preserve">guaranteeing the availability of information to </w:t>
      </w:r>
      <w:proofErr w:type="spellStart"/>
      <w:r>
        <w:t>authorised</w:t>
      </w:r>
      <w:proofErr w:type="spellEnd"/>
      <w:r>
        <w:t xml:space="preserve"> </w:t>
      </w:r>
      <w:proofErr w:type="gramStart"/>
      <w:r>
        <w:t>persons</w:t>
      </w:r>
      <w:proofErr w:type="gramEnd"/>
      <w:r>
        <w:t>.</w:t>
      </w:r>
    </w:p>
    <w:p w14:paraId="248270C0" w14:textId="77777777" w:rsidR="00C74783" w:rsidRDefault="00000000">
      <w:pPr>
        <w:spacing w:before="80" w:after="120"/>
      </w:pPr>
      <w:r>
        <w:t xml:space="preserve">The management of </w:t>
      </w:r>
      <w:r>
        <w:rPr>
          <w:b/>
          <w:bCs/>
        </w:rPr>
        <w:t>CBS Systems d.o.o.</w:t>
      </w:r>
      <w:r>
        <w:t xml:space="preserve"> ensures that this policy is communicated, </w:t>
      </w:r>
      <w:proofErr w:type="gramStart"/>
      <w:r>
        <w:t>understandable, implemented</w:t>
      </w:r>
      <w:proofErr w:type="gramEnd"/>
      <w:r>
        <w:t xml:space="preserve">, and maintained within the </w:t>
      </w:r>
      <w:proofErr w:type="spellStart"/>
      <w:r>
        <w:t>organisation</w:t>
      </w:r>
      <w:proofErr w:type="spellEnd"/>
      <w:r>
        <w:t xml:space="preserve"> and reviewed and improved at least once per year. All employees (permanent or temporary, as well as freelance employees), contracting parties, consultants, and other external parties are aware of their obligations and responsibilities, as defined within the scope of their roles and contracts.</w:t>
      </w:r>
    </w:p>
    <w:p w14:paraId="2B0AD2A8" w14:textId="7222027D" w:rsidR="00C74783" w:rsidRDefault="00000000" w:rsidP="00FB6FDB">
      <w:pPr>
        <w:spacing w:before="80" w:after="120"/>
      </w:pPr>
      <w:r>
        <w:t xml:space="preserve">All employees must provide support to management, which has prescribed the policy and rules. The consequences of non-compliance with the information security policy are defined within the disciplinary procedure of </w:t>
      </w:r>
      <w:r>
        <w:rPr>
          <w:b/>
          <w:bCs/>
        </w:rPr>
        <w:t xml:space="preserve">CBS Systems </w:t>
      </w:r>
      <w:proofErr w:type="gramStart"/>
      <w:r>
        <w:rPr>
          <w:b/>
          <w:bCs/>
        </w:rPr>
        <w:t>d.o.o.</w:t>
      </w:r>
      <w:r>
        <w:t>.</w:t>
      </w:r>
      <w:proofErr w:type="gramEnd"/>
    </w:p>
    <w:p w14:paraId="594035F8" w14:textId="77777777" w:rsidR="00C74783" w:rsidRDefault="00C74783">
      <w:pPr>
        <w:pBdr>
          <w:bottom w:val="single" w:sz="4" w:space="1" w:color="E4E4E6"/>
        </w:pBdr>
        <w:spacing w:before="80" w:after="80"/>
      </w:pPr>
    </w:p>
    <w:p w14:paraId="0F635B1D" w14:textId="77777777" w:rsidR="00C74783" w:rsidRDefault="00C74783">
      <w:pPr>
        <w:spacing w:before="1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01"/>
        <w:gridCol w:w="4337"/>
      </w:tblGrid>
      <w:tr w:rsidR="00C74783" w14:paraId="4877A3EA" w14:textId="77777777">
        <w:tblPrEx>
          <w:tblCellMar>
            <w:top w:w="0" w:type="dxa"/>
            <w:bottom w:w="0" w:type="dxa"/>
          </w:tblCellMar>
        </w:tblPrEx>
        <w:tc>
          <w:tcPr>
            <w:tcW w:w="530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bottom"/>
          </w:tcPr>
          <w:p w14:paraId="71AB3037" w14:textId="77777777" w:rsidR="00C74783" w:rsidRDefault="00000000">
            <w:r>
              <w:rPr>
                <w:color w:val="6B6B6E"/>
                <w:sz w:val="18"/>
                <w:szCs w:val="18"/>
              </w:rPr>
              <w:t>Belgrade, 28 April 2026</w:t>
            </w:r>
          </w:p>
        </w:tc>
        <w:tc>
          <w:tcPr>
            <w:tcW w:w="4337"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bottom"/>
          </w:tcPr>
          <w:p w14:paraId="4F658F29" w14:textId="77777777" w:rsidR="00C74783" w:rsidRDefault="00000000">
            <w:pPr>
              <w:spacing w:after="40"/>
              <w:jc w:val="right"/>
            </w:pPr>
            <w:r>
              <w:rPr>
                <w:b/>
                <w:bCs/>
              </w:rPr>
              <w:t>Milan Bjeloglav</w:t>
            </w:r>
          </w:p>
          <w:p w14:paraId="0632085E" w14:textId="77777777" w:rsidR="00C74783" w:rsidRDefault="00000000">
            <w:pPr>
              <w:jc w:val="right"/>
            </w:pPr>
            <w:r>
              <w:rPr>
                <w:color w:val="6B6B6E"/>
                <w:sz w:val="18"/>
                <w:szCs w:val="18"/>
              </w:rPr>
              <w:t xml:space="preserve">Director, CBS Systems </w:t>
            </w:r>
            <w:proofErr w:type="gramStart"/>
            <w:r>
              <w:rPr>
                <w:color w:val="6B6B6E"/>
                <w:sz w:val="18"/>
                <w:szCs w:val="18"/>
              </w:rPr>
              <w:t>d.o</w:t>
            </w:r>
            <w:proofErr w:type="gramEnd"/>
            <w:r>
              <w:rPr>
                <w:color w:val="6B6B6E"/>
                <w:sz w:val="18"/>
                <w:szCs w:val="18"/>
              </w:rPr>
              <w:t>.o.</w:t>
            </w:r>
          </w:p>
        </w:tc>
      </w:tr>
    </w:tbl>
    <w:p w14:paraId="4C3AC833" w14:textId="77777777" w:rsidR="00FB6FDB" w:rsidRDefault="00FB6FDB" w:rsidP="00FB6FDB">
      <w:pPr>
        <w:tabs>
          <w:tab w:val="left" w:pos="8745"/>
        </w:tabs>
      </w:pPr>
    </w:p>
    <w:p w14:paraId="3F329060" w14:textId="1DC65A6A" w:rsidR="00FB6FDB" w:rsidRPr="00C56C30" w:rsidRDefault="00FB6FDB" w:rsidP="00FB6FDB">
      <w:pPr>
        <w:tabs>
          <w:tab w:val="left" w:pos="8745"/>
        </w:tabs>
        <w:jc w:val="right"/>
      </w:pPr>
      <w:r w:rsidRPr="00AC3196">
        <w:rPr>
          <w:noProof/>
          <w:sz w:val="28"/>
          <w:szCs w:val="28"/>
          <w:lang w:val="sr-Latn-CS"/>
        </w:rPr>
        <w:drawing>
          <wp:inline distT="0" distB="0" distL="0" distR="0" wp14:anchorId="4208DC7F" wp14:editId="031CFD3A">
            <wp:extent cx="1316679" cy="695325"/>
            <wp:effectExtent l="0" t="0" r="0" b="0"/>
            <wp:docPr id="1986424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255" cy="698798"/>
                    </a:xfrm>
                    <a:prstGeom prst="rect">
                      <a:avLst/>
                    </a:prstGeom>
                    <a:solidFill>
                      <a:srgbClr val="FFFFFF"/>
                    </a:solidFill>
                    <a:ln>
                      <a:noFill/>
                    </a:ln>
                  </pic:spPr>
                </pic:pic>
              </a:graphicData>
            </a:graphic>
          </wp:inline>
        </w:drawing>
      </w:r>
      <w:r>
        <w:rPr>
          <w:noProof/>
        </w:rPr>
        <w:drawing>
          <wp:inline distT="0" distB="0" distL="0" distR="0" wp14:anchorId="3959D850" wp14:editId="023E34B2">
            <wp:extent cx="923925" cy="938363"/>
            <wp:effectExtent l="0" t="0" r="0" b="0"/>
            <wp:docPr id="7206706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29" cy="953195"/>
                    </a:xfrm>
                    <a:prstGeom prst="rect">
                      <a:avLst/>
                    </a:prstGeom>
                    <a:noFill/>
                  </pic:spPr>
                </pic:pic>
              </a:graphicData>
            </a:graphic>
          </wp:inline>
        </w:drawing>
      </w:r>
    </w:p>
    <w:p w14:paraId="30D81077" w14:textId="11D98F90" w:rsidR="00C74783" w:rsidRDefault="00C74783"/>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60"/>
        <w:gridCol w:w="5727"/>
        <w:gridCol w:w="1551"/>
      </w:tblGrid>
      <w:tr w:rsidR="00C74783" w14:paraId="3A666E7F" w14:textId="77777777">
        <w:tblPrEx>
          <w:tblCellMar>
            <w:top w:w="0" w:type="dxa"/>
            <w:bottom w:w="0" w:type="dxa"/>
          </w:tblCellMar>
        </w:tblPrEx>
        <w:trPr>
          <w:trHeight w:val="800"/>
        </w:trPr>
        <w:tc>
          <w:tcPr>
            <w:tcW w:w="16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vAlign w:val="center"/>
          </w:tcPr>
          <w:p w14:paraId="6BFC7181" w14:textId="77777777" w:rsidR="00C74783" w:rsidRDefault="00000000">
            <w:r>
              <w:rPr>
                <w:noProof/>
              </w:rPr>
              <w:drawing>
                <wp:inline distT="0" distB="0" distL="0" distR="0" wp14:anchorId="59E0D59F" wp14:editId="21700AEF">
                  <wp:extent cx="1447800" cy="333375"/>
                  <wp:effectExtent l="0" t="0" r="0" b="0"/>
                  <wp:docPr id="1206156895" name="SightPulseLogo" descr="SightPulse logo" title="SightPu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447800" cy="333375"/>
                          </a:xfrm>
                          <a:prstGeom prst="rect">
                            <a:avLst/>
                          </a:prstGeom>
                        </pic:spPr>
                      </pic:pic>
                    </a:graphicData>
                  </a:graphic>
                </wp:inline>
              </w:drawing>
            </w:r>
          </w:p>
        </w:tc>
        <w:tc>
          <w:tcPr>
            <w:tcW w:w="6438" w:type="dxa"/>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vAlign w:val="center"/>
          </w:tcPr>
          <w:p w14:paraId="4E9B5E9E" w14:textId="77777777" w:rsidR="00C74783" w:rsidRDefault="00000000">
            <w:pPr>
              <w:spacing w:after="40"/>
              <w:jc w:val="center"/>
            </w:pPr>
            <w:r>
              <w:rPr>
                <w:rFonts w:ascii="Georgia" w:eastAsia="Georgia" w:hAnsi="Georgia" w:cs="Georgia"/>
                <w:b/>
                <w:bCs/>
                <w:sz w:val="28"/>
                <w:szCs w:val="28"/>
              </w:rPr>
              <w:t xml:space="preserve">Politika </w:t>
            </w:r>
            <w:proofErr w:type="spellStart"/>
            <w:r>
              <w:rPr>
                <w:rFonts w:ascii="Georgia" w:eastAsia="Georgia" w:hAnsi="Georgia" w:cs="Georgia"/>
                <w:b/>
                <w:bCs/>
                <w:sz w:val="28"/>
                <w:szCs w:val="28"/>
              </w:rPr>
              <w:t>bezbednosti</w:t>
            </w:r>
            <w:proofErr w:type="spellEnd"/>
            <w:r>
              <w:rPr>
                <w:rFonts w:ascii="Georgia" w:eastAsia="Georgia" w:hAnsi="Georgia" w:cs="Georgia"/>
                <w:b/>
                <w:bCs/>
                <w:sz w:val="28"/>
                <w:szCs w:val="28"/>
              </w:rPr>
              <w:t xml:space="preserve"> </w:t>
            </w:r>
            <w:proofErr w:type="spellStart"/>
            <w:r>
              <w:rPr>
                <w:rFonts w:ascii="Georgia" w:eastAsia="Georgia" w:hAnsi="Georgia" w:cs="Georgia"/>
                <w:b/>
                <w:bCs/>
                <w:sz w:val="28"/>
                <w:szCs w:val="28"/>
              </w:rPr>
              <w:t>informacija</w:t>
            </w:r>
            <w:proofErr w:type="spellEnd"/>
          </w:p>
          <w:p w14:paraId="3989BDDF" w14:textId="77777777" w:rsidR="00C74783" w:rsidRDefault="00000000">
            <w:pPr>
              <w:jc w:val="center"/>
            </w:pPr>
            <w:r>
              <w:rPr>
                <w:i/>
                <w:iCs/>
                <w:color w:val="6B6B6E"/>
                <w:sz w:val="16"/>
                <w:szCs w:val="16"/>
              </w:rPr>
              <w:t>SRPS ISO/IEC 27001:2022</w:t>
            </w:r>
          </w:p>
        </w:tc>
        <w:tc>
          <w:tcPr>
            <w:tcW w:w="160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vAlign w:val="center"/>
          </w:tcPr>
          <w:p w14:paraId="7445F21E" w14:textId="77777777" w:rsidR="00C74783" w:rsidRDefault="00000000">
            <w:pPr>
              <w:jc w:val="right"/>
            </w:pPr>
            <w:r>
              <w:rPr>
                <w:noProof/>
              </w:rPr>
              <w:drawing>
                <wp:inline distT="0" distB="0" distL="0" distR="0" wp14:anchorId="626038F5" wp14:editId="2075E972">
                  <wp:extent cx="771525" cy="428625"/>
                  <wp:effectExtent l="0" t="0" r="0" b="0"/>
                  <wp:docPr id="2031210787" name="CBSLogo" descr="CBS Systems logo" title="CBS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771525" cy="428625"/>
                          </a:xfrm>
                          <a:prstGeom prst="rect">
                            <a:avLst/>
                          </a:prstGeom>
                        </pic:spPr>
                      </pic:pic>
                    </a:graphicData>
                  </a:graphic>
                </wp:inline>
              </w:drawing>
            </w:r>
          </w:p>
        </w:tc>
      </w:tr>
    </w:tbl>
    <w:p w14:paraId="06A9D2E2" w14:textId="77777777" w:rsidR="00C74783" w:rsidRDefault="00C74783">
      <w:pPr>
        <w:pBdr>
          <w:bottom w:val="single" w:sz="12" w:space="1" w:color="F97316"/>
        </w:pBdr>
      </w:pPr>
    </w:p>
    <w:p w14:paraId="3C0BEC49" w14:textId="77777777" w:rsidR="00C74783" w:rsidRDefault="00C74783">
      <w:pPr>
        <w:spacing w:before="280"/>
      </w:pPr>
    </w:p>
    <w:p w14:paraId="30749199" w14:textId="77777777" w:rsidR="00C74783" w:rsidRDefault="00000000">
      <w:pPr>
        <w:spacing w:after="120"/>
      </w:pPr>
      <w:proofErr w:type="spellStart"/>
      <w:r>
        <w:t>Najviše</w:t>
      </w:r>
      <w:proofErr w:type="spellEnd"/>
      <w:r>
        <w:t xml:space="preserve"> </w:t>
      </w:r>
      <w:proofErr w:type="spellStart"/>
      <w:r>
        <w:t>rukovodstvo</w:t>
      </w:r>
      <w:proofErr w:type="spellEnd"/>
      <w:r>
        <w:t xml:space="preserve"> </w:t>
      </w:r>
      <w:r>
        <w:rPr>
          <w:b/>
          <w:bCs/>
        </w:rPr>
        <w:t>CBS Systems d.o.o.</w:t>
      </w:r>
      <w:r>
        <w:t xml:space="preserve"> </w:t>
      </w:r>
      <w:proofErr w:type="spellStart"/>
      <w:r>
        <w:t>uspostavlja</w:t>
      </w:r>
      <w:proofErr w:type="spellEnd"/>
      <w:r>
        <w:t xml:space="preserve"> </w:t>
      </w:r>
      <w:proofErr w:type="spellStart"/>
      <w:r>
        <w:t>politiku</w:t>
      </w:r>
      <w:proofErr w:type="spellEnd"/>
      <w:r>
        <w:t xml:space="preserve"> </w:t>
      </w:r>
      <w:proofErr w:type="spellStart"/>
      <w:r>
        <w:t>bezbednosti</w:t>
      </w:r>
      <w:proofErr w:type="spellEnd"/>
      <w:r>
        <w:t xml:space="preserve"> </w:t>
      </w:r>
      <w:proofErr w:type="spellStart"/>
      <w:r>
        <w:t>informacija</w:t>
      </w:r>
      <w:proofErr w:type="spellEnd"/>
      <w:r>
        <w:t xml:space="preserve"> </w:t>
      </w:r>
      <w:proofErr w:type="spellStart"/>
      <w:r>
        <w:t>kojom</w:t>
      </w:r>
      <w:proofErr w:type="spellEnd"/>
      <w:r>
        <w:t xml:space="preserve"> se </w:t>
      </w:r>
      <w:proofErr w:type="spellStart"/>
      <w:r>
        <w:t>obavezuje</w:t>
      </w:r>
      <w:proofErr w:type="spellEnd"/>
      <w:r>
        <w:t xml:space="preserve"> da </w:t>
      </w:r>
      <w:proofErr w:type="spellStart"/>
      <w:r>
        <w:t>će</w:t>
      </w:r>
      <w:proofErr w:type="spellEnd"/>
      <w:r>
        <w:t xml:space="preserve"> </w:t>
      </w:r>
      <w:proofErr w:type="spellStart"/>
      <w:r>
        <w:t>obezbediti</w:t>
      </w:r>
      <w:proofErr w:type="spellEnd"/>
      <w:r>
        <w:t xml:space="preserve"> </w:t>
      </w:r>
      <w:proofErr w:type="spellStart"/>
      <w:r>
        <w:t>i</w:t>
      </w:r>
      <w:proofErr w:type="spellEnd"/>
      <w:r>
        <w:t xml:space="preserve"> </w:t>
      </w:r>
      <w:proofErr w:type="spellStart"/>
      <w:r>
        <w:t>zaštititi</w:t>
      </w:r>
      <w:proofErr w:type="spellEnd"/>
      <w:r>
        <w:t xml:space="preserve"> </w:t>
      </w:r>
      <w:proofErr w:type="spellStart"/>
      <w:r>
        <w:t>kompletnu</w:t>
      </w:r>
      <w:proofErr w:type="spellEnd"/>
      <w:r>
        <w:t xml:space="preserve"> </w:t>
      </w:r>
      <w:proofErr w:type="spellStart"/>
      <w:r>
        <w:t>materijalnu</w:t>
      </w:r>
      <w:proofErr w:type="spellEnd"/>
      <w:r>
        <w:t xml:space="preserve"> </w:t>
      </w:r>
      <w:proofErr w:type="spellStart"/>
      <w:r>
        <w:t>i</w:t>
      </w:r>
      <w:proofErr w:type="spellEnd"/>
      <w:r>
        <w:t xml:space="preserve"> </w:t>
      </w:r>
      <w:proofErr w:type="spellStart"/>
      <w:r>
        <w:t>informacionu</w:t>
      </w:r>
      <w:proofErr w:type="spellEnd"/>
      <w:r>
        <w:t xml:space="preserve"> </w:t>
      </w:r>
      <w:proofErr w:type="spellStart"/>
      <w:r>
        <w:t>imovinu</w:t>
      </w:r>
      <w:proofErr w:type="spellEnd"/>
      <w:r>
        <w:t xml:space="preserve"> </w:t>
      </w:r>
      <w:proofErr w:type="spellStart"/>
      <w:r>
        <w:t>od</w:t>
      </w:r>
      <w:proofErr w:type="spellEnd"/>
      <w:r>
        <w:t xml:space="preserve"> </w:t>
      </w:r>
      <w:proofErr w:type="spellStart"/>
      <w:r>
        <w:t>svih</w:t>
      </w:r>
      <w:proofErr w:type="spellEnd"/>
      <w:r>
        <w:t xml:space="preserve"> </w:t>
      </w:r>
      <w:proofErr w:type="spellStart"/>
      <w:r>
        <w:t>oblika</w:t>
      </w:r>
      <w:proofErr w:type="spellEnd"/>
      <w:r>
        <w:t xml:space="preserve"> </w:t>
      </w:r>
      <w:proofErr w:type="spellStart"/>
      <w:r>
        <w:t>pretnji</w:t>
      </w:r>
      <w:proofErr w:type="spellEnd"/>
      <w:r>
        <w:t xml:space="preserve">, </w:t>
      </w:r>
      <w:proofErr w:type="spellStart"/>
      <w:r>
        <w:t>internih</w:t>
      </w:r>
      <w:proofErr w:type="spellEnd"/>
      <w:r>
        <w:t xml:space="preserve"> </w:t>
      </w:r>
      <w:proofErr w:type="spellStart"/>
      <w:r>
        <w:t>i</w:t>
      </w:r>
      <w:proofErr w:type="spellEnd"/>
      <w:r>
        <w:t xml:space="preserve"> </w:t>
      </w:r>
      <w:proofErr w:type="spellStart"/>
      <w:r>
        <w:t>eksternih</w:t>
      </w:r>
      <w:proofErr w:type="spellEnd"/>
      <w:r>
        <w:t xml:space="preserve">, </w:t>
      </w:r>
      <w:proofErr w:type="spellStart"/>
      <w:r>
        <w:t>slučajnih</w:t>
      </w:r>
      <w:proofErr w:type="spellEnd"/>
      <w:r>
        <w:t xml:space="preserve"> </w:t>
      </w:r>
      <w:proofErr w:type="spellStart"/>
      <w:r>
        <w:t>ili</w:t>
      </w:r>
      <w:proofErr w:type="spellEnd"/>
      <w:r>
        <w:t xml:space="preserve"> </w:t>
      </w:r>
      <w:proofErr w:type="spellStart"/>
      <w:r>
        <w:t>namernih</w:t>
      </w:r>
      <w:proofErr w:type="spellEnd"/>
      <w:r>
        <w:t xml:space="preserve">, </w:t>
      </w:r>
      <w:proofErr w:type="spellStart"/>
      <w:r>
        <w:t>kroz</w:t>
      </w:r>
      <w:proofErr w:type="spellEnd"/>
      <w:r>
        <w:t xml:space="preserve"> </w:t>
      </w:r>
      <w:proofErr w:type="spellStart"/>
      <w:r>
        <w:t>uspostavljanje</w:t>
      </w:r>
      <w:proofErr w:type="spellEnd"/>
      <w:r>
        <w:t xml:space="preserve">, </w:t>
      </w:r>
      <w:proofErr w:type="spellStart"/>
      <w:r>
        <w:t>primenu</w:t>
      </w:r>
      <w:proofErr w:type="spellEnd"/>
      <w:r>
        <w:t xml:space="preserve">, </w:t>
      </w:r>
      <w:proofErr w:type="spellStart"/>
      <w:r>
        <w:t>nadzor</w:t>
      </w:r>
      <w:proofErr w:type="spellEnd"/>
      <w:r>
        <w:t xml:space="preserve">, </w:t>
      </w:r>
      <w:proofErr w:type="spellStart"/>
      <w:r>
        <w:t>preispitivanje</w:t>
      </w:r>
      <w:proofErr w:type="spellEnd"/>
      <w:r>
        <w:t xml:space="preserve">, </w:t>
      </w:r>
      <w:proofErr w:type="spellStart"/>
      <w:r>
        <w:t>održavanje</w:t>
      </w:r>
      <w:proofErr w:type="spellEnd"/>
      <w:r>
        <w:t xml:space="preserve"> </w:t>
      </w:r>
      <w:proofErr w:type="spellStart"/>
      <w:r>
        <w:t>i</w:t>
      </w:r>
      <w:proofErr w:type="spellEnd"/>
      <w:r>
        <w:t xml:space="preserve"> </w:t>
      </w:r>
      <w:proofErr w:type="spellStart"/>
      <w:r>
        <w:t>poboljšanje</w:t>
      </w:r>
      <w:proofErr w:type="spellEnd"/>
      <w:r>
        <w:t xml:space="preserve"> </w:t>
      </w:r>
      <w:proofErr w:type="spellStart"/>
      <w:r>
        <w:t>sistema</w:t>
      </w:r>
      <w:proofErr w:type="spellEnd"/>
      <w:r>
        <w:t xml:space="preserve"> </w:t>
      </w:r>
      <w:proofErr w:type="spellStart"/>
      <w:r>
        <w:t>upravljanja</w:t>
      </w:r>
      <w:proofErr w:type="spellEnd"/>
      <w:r>
        <w:t xml:space="preserve"> </w:t>
      </w:r>
      <w:proofErr w:type="spellStart"/>
      <w:r>
        <w:t>bezbednošću</w:t>
      </w:r>
      <w:proofErr w:type="spellEnd"/>
      <w:r>
        <w:t xml:space="preserve"> </w:t>
      </w:r>
      <w:proofErr w:type="spellStart"/>
      <w:r>
        <w:t>informacija</w:t>
      </w:r>
      <w:proofErr w:type="spellEnd"/>
      <w:r>
        <w:t xml:space="preserve">, a u </w:t>
      </w:r>
      <w:proofErr w:type="spellStart"/>
      <w:r>
        <w:t>skladu</w:t>
      </w:r>
      <w:proofErr w:type="spellEnd"/>
      <w:r>
        <w:t xml:space="preserve"> </w:t>
      </w:r>
      <w:proofErr w:type="spellStart"/>
      <w:r>
        <w:t>sa</w:t>
      </w:r>
      <w:proofErr w:type="spellEnd"/>
      <w:r>
        <w:t xml:space="preserve"> </w:t>
      </w:r>
      <w:proofErr w:type="spellStart"/>
      <w:r>
        <w:t>zahtevima</w:t>
      </w:r>
      <w:proofErr w:type="spellEnd"/>
      <w:r>
        <w:t xml:space="preserve"> </w:t>
      </w:r>
      <w:proofErr w:type="spellStart"/>
      <w:r>
        <w:t>standarda</w:t>
      </w:r>
      <w:proofErr w:type="spellEnd"/>
      <w:r>
        <w:t xml:space="preserve"> </w:t>
      </w:r>
      <w:r>
        <w:rPr>
          <w:b/>
          <w:bCs/>
        </w:rPr>
        <w:t>SRPS ISO/IEC 27001:2022</w:t>
      </w:r>
      <w:r>
        <w:t>.</w:t>
      </w:r>
    </w:p>
    <w:p w14:paraId="030275B3" w14:textId="77777777" w:rsidR="00C74783" w:rsidRDefault="00000000">
      <w:pPr>
        <w:spacing w:before="80" w:after="120"/>
      </w:pPr>
      <w:proofErr w:type="spellStart"/>
      <w:r>
        <w:t>Sprovođenje</w:t>
      </w:r>
      <w:proofErr w:type="spellEnd"/>
      <w:r>
        <w:t xml:space="preserve"> </w:t>
      </w:r>
      <w:proofErr w:type="spellStart"/>
      <w:r>
        <w:t>ove</w:t>
      </w:r>
      <w:proofErr w:type="spellEnd"/>
      <w:r>
        <w:t xml:space="preserve"> </w:t>
      </w:r>
      <w:proofErr w:type="spellStart"/>
      <w:r>
        <w:t>politike</w:t>
      </w:r>
      <w:proofErr w:type="spellEnd"/>
      <w:r>
        <w:t xml:space="preserve"> od </w:t>
      </w:r>
      <w:proofErr w:type="spellStart"/>
      <w:r>
        <w:t>ključnog</w:t>
      </w:r>
      <w:proofErr w:type="spellEnd"/>
      <w:r>
        <w:t xml:space="preserve"> je </w:t>
      </w:r>
      <w:proofErr w:type="spellStart"/>
      <w:r>
        <w:t>značaja</w:t>
      </w:r>
      <w:proofErr w:type="spellEnd"/>
      <w:r>
        <w:t xml:space="preserve"> za </w:t>
      </w:r>
      <w:proofErr w:type="spellStart"/>
      <w:r>
        <w:t>očuvanje</w:t>
      </w:r>
      <w:proofErr w:type="spellEnd"/>
      <w:r>
        <w:t xml:space="preserve"> </w:t>
      </w:r>
      <w:proofErr w:type="spellStart"/>
      <w:r>
        <w:t>poverljivosti</w:t>
      </w:r>
      <w:proofErr w:type="spellEnd"/>
      <w:r>
        <w:t xml:space="preserve">, </w:t>
      </w:r>
      <w:proofErr w:type="spellStart"/>
      <w:r>
        <w:t>integriteta</w:t>
      </w:r>
      <w:proofErr w:type="spellEnd"/>
      <w:r>
        <w:t xml:space="preserve"> </w:t>
      </w:r>
      <w:proofErr w:type="spellStart"/>
      <w:r>
        <w:t>i</w:t>
      </w:r>
      <w:proofErr w:type="spellEnd"/>
      <w:r>
        <w:t xml:space="preserve"> </w:t>
      </w:r>
      <w:proofErr w:type="spellStart"/>
      <w:r>
        <w:t>dostupnosti</w:t>
      </w:r>
      <w:proofErr w:type="spellEnd"/>
      <w:r>
        <w:t xml:space="preserve"> </w:t>
      </w:r>
      <w:proofErr w:type="spellStart"/>
      <w:r>
        <w:t>informacionog</w:t>
      </w:r>
      <w:proofErr w:type="spellEnd"/>
      <w:r>
        <w:t xml:space="preserve"> </w:t>
      </w:r>
      <w:proofErr w:type="spellStart"/>
      <w:r>
        <w:t>sistema</w:t>
      </w:r>
      <w:proofErr w:type="spellEnd"/>
      <w:r>
        <w:t xml:space="preserve"> </w:t>
      </w:r>
      <w:proofErr w:type="spellStart"/>
      <w:r>
        <w:t>i</w:t>
      </w:r>
      <w:proofErr w:type="spellEnd"/>
      <w:r>
        <w:t xml:space="preserve"> </w:t>
      </w:r>
      <w:proofErr w:type="spellStart"/>
      <w:r>
        <w:t>imovine</w:t>
      </w:r>
      <w:proofErr w:type="spellEnd"/>
      <w:r>
        <w:t xml:space="preserve"> </w:t>
      </w:r>
      <w:proofErr w:type="spellStart"/>
      <w:r>
        <w:t>kompanije</w:t>
      </w:r>
      <w:proofErr w:type="spellEnd"/>
      <w:r>
        <w:t xml:space="preserve">, </w:t>
      </w:r>
      <w:proofErr w:type="spellStart"/>
      <w:r>
        <w:t>kao</w:t>
      </w:r>
      <w:proofErr w:type="spellEnd"/>
      <w:r>
        <w:t xml:space="preserve"> </w:t>
      </w:r>
      <w:proofErr w:type="spellStart"/>
      <w:r>
        <w:t>i</w:t>
      </w:r>
      <w:proofErr w:type="spellEnd"/>
      <w:r>
        <w:t xml:space="preserve"> za </w:t>
      </w:r>
      <w:proofErr w:type="spellStart"/>
      <w:r>
        <w:t>zaštitu</w:t>
      </w:r>
      <w:proofErr w:type="spellEnd"/>
      <w:r>
        <w:t xml:space="preserve"> </w:t>
      </w:r>
      <w:proofErr w:type="spellStart"/>
      <w:r>
        <w:t>imovine</w:t>
      </w:r>
      <w:proofErr w:type="spellEnd"/>
      <w:r>
        <w:t xml:space="preserve"> </w:t>
      </w:r>
      <w:proofErr w:type="spellStart"/>
      <w:r>
        <w:t>korisnika</w:t>
      </w:r>
      <w:proofErr w:type="spellEnd"/>
      <w:r>
        <w:t xml:space="preserve">. </w:t>
      </w:r>
      <w:r>
        <w:rPr>
          <w:b/>
          <w:bCs/>
        </w:rPr>
        <w:t>CBS Systems d.o.o.</w:t>
      </w:r>
      <w:r>
        <w:t xml:space="preserve"> u </w:t>
      </w:r>
      <w:proofErr w:type="spellStart"/>
      <w:r>
        <w:t>pretežnom</w:t>
      </w:r>
      <w:proofErr w:type="spellEnd"/>
      <w:r>
        <w:t xml:space="preserve"> </w:t>
      </w:r>
      <w:proofErr w:type="spellStart"/>
      <w:r>
        <w:t>delu</w:t>
      </w:r>
      <w:proofErr w:type="spellEnd"/>
      <w:r>
        <w:t xml:space="preserve"> </w:t>
      </w:r>
      <w:proofErr w:type="spellStart"/>
      <w:r>
        <w:t>poslovanja</w:t>
      </w:r>
      <w:proofErr w:type="spellEnd"/>
      <w:r>
        <w:t xml:space="preserve"> </w:t>
      </w:r>
      <w:proofErr w:type="spellStart"/>
      <w:r>
        <w:t>obrađuje</w:t>
      </w:r>
      <w:proofErr w:type="spellEnd"/>
      <w:r>
        <w:t xml:space="preserve"> </w:t>
      </w:r>
      <w:proofErr w:type="spellStart"/>
      <w:r>
        <w:t>istraživačke</w:t>
      </w:r>
      <w:proofErr w:type="spellEnd"/>
      <w:r>
        <w:t xml:space="preserve"> </w:t>
      </w:r>
      <w:proofErr w:type="spellStart"/>
      <w:r>
        <w:t>podatke</w:t>
      </w:r>
      <w:proofErr w:type="spellEnd"/>
      <w:r>
        <w:t xml:space="preserve"> </w:t>
      </w:r>
      <w:proofErr w:type="spellStart"/>
      <w:r>
        <w:t>korisnika</w:t>
      </w:r>
      <w:proofErr w:type="spellEnd"/>
      <w:r>
        <w:t xml:space="preserve"> u </w:t>
      </w:r>
      <w:proofErr w:type="spellStart"/>
      <w:r>
        <w:t>ulozi</w:t>
      </w:r>
      <w:proofErr w:type="spellEnd"/>
      <w:r>
        <w:t xml:space="preserve"> </w:t>
      </w:r>
      <w:proofErr w:type="spellStart"/>
      <w:r>
        <w:t>obrađivača</w:t>
      </w:r>
      <w:proofErr w:type="spellEnd"/>
      <w:r>
        <w:t xml:space="preserve">, </w:t>
      </w:r>
      <w:proofErr w:type="spellStart"/>
      <w:r>
        <w:t>odnosno</w:t>
      </w:r>
      <w:proofErr w:type="spellEnd"/>
      <w:r>
        <w:t xml:space="preserve"> pod-</w:t>
      </w:r>
      <w:proofErr w:type="spellStart"/>
      <w:r>
        <w:t>obrađivača</w:t>
      </w:r>
      <w:proofErr w:type="spellEnd"/>
      <w:r>
        <w:t xml:space="preserve"> (</w:t>
      </w:r>
      <w:proofErr w:type="spellStart"/>
      <w:r>
        <w:t>podaci</w:t>
      </w:r>
      <w:proofErr w:type="spellEnd"/>
      <w:r>
        <w:t xml:space="preserve"> </w:t>
      </w:r>
      <w:proofErr w:type="spellStart"/>
      <w:r>
        <w:t>tržišnih</w:t>
      </w:r>
      <w:proofErr w:type="spellEnd"/>
      <w:r>
        <w:t xml:space="preserve"> </w:t>
      </w:r>
      <w:proofErr w:type="spellStart"/>
      <w:r>
        <w:t>istraživanja</w:t>
      </w:r>
      <w:proofErr w:type="spellEnd"/>
      <w:r>
        <w:t xml:space="preserve"> </w:t>
      </w:r>
      <w:proofErr w:type="spellStart"/>
      <w:r>
        <w:t>i</w:t>
      </w:r>
      <w:proofErr w:type="spellEnd"/>
      <w:r>
        <w:t xml:space="preserve"> </w:t>
      </w:r>
      <w:proofErr w:type="spellStart"/>
      <w:r>
        <w:t>anketa</w:t>
      </w:r>
      <w:proofErr w:type="spellEnd"/>
      <w:r>
        <w:t xml:space="preserve">), pa </w:t>
      </w:r>
      <w:proofErr w:type="spellStart"/>
      <w:r>
        <w:t>zaštita</w:t>
      </w:r>
      <w:proofErr w:type="spellEnd"/>
      <w:r>
        <w:t xml:space="preserve"> </w:t>
      </w:r>
      <w:proofErr w:type="spellStart"/>
      <w:r>
        <w:t>poverljivosti</w:t>
      </w:r>
      <w:proofErr w:type="spellEnd"/>
      <w:r>
        <w:t xml:space="preserve"> </w:t>
      </w:r>
      <w:proofErr w:type="spellStart"/>
      <w:r>
        <w:t>i</w:t>
      </w:r>
      <w:proofErr w:type="spellEnd"/>
      <w:r>
        <w:t xml:space="preserve"> </w:t>
      </w:r>
      <w:proofErr w:type="spellStart"/>
      <w:r>
        <w:t>integriteta</w:t>
      </w:r>
      <w:proofErr w:type="spellEnd"/>
      <w:r>
        <w:t xml:space="preserve"> </w:t>
      </w:r>
      <w:proofErr w:type="spellStart"/>
      <w:r>
        <w:t>klijentskih</w:t>
      </w:r>
      <w:proofErr w:type="spellEnd"/>
      <w:r>
        <w:t xml:space="preserve"> </w:t>
      </w:r>
      <w:proofErr w:type="spellStart"/>
      <w:r>
        <w:t>podataka</w:t>
      </w:r>
      <w:proofErr w:type="spellEnd"/>
      <w:r>
        <w:t xml:space="preserve">, </w:t>
      </w:r>
      <w:proofErr w:type="spellStart"/>
      <w:r>
        <w:t>uključujući</w:t>
      </w:r>
      <w:proofErr w:type="spellEnd"/>
      <w:r>
        <w:t xml:space="preserve"> </w:t>
      </w:r>
      <w:proofErr w:type="spellStart"/>
      <w:r>
        <w:t>eventualne</w:t>
      </w:r>
      <w:proofErr w:type="spellEnd"/>
      <w:r>
        <w:t xml:space="preserve"> </w:t>
      </w:r>
      <w:proofErr w:type="spellStart"/>
      <w:r>
        <w:t>lične</w:t>
      </w:r>
      <w:proofErr w:type="spellEnd"/>
      <w:r>
        <w:t xml:space="preserve"> </w:t>
      </w:r>
      <w:proofErr w:type="spellStart"/>
      <w:r>
        <w:t>podatke</w:t>
      </w:r>
      <w:proofErr w:type="spellEnd"/>
      <w:r>
        <w:t xml:space="preserve">, </w:t>
      </w:r>
      <w:proofErr w:type="spellStart"/>
      <w:r>
        <w:t>predstavlja</w:t>
      </w:r>
      <w:proofErr w:type="spellEnd"/>
      <w:r>
        <w:t xml:space="preserve"> </w:t>
      </w:r>
      <w:proofErr w:type="spellStart"/>
      <w:r>
        <w:t>temeljni</w:t>
      </w:r>
      <w:proofErr w:type="spellEnd"/>
      <w:r>
        <w:t xml:space="preserve"> </w:t>
      </w:r>
      <w:proofErr w:type="spellStart"/>
      <w:r>
        <w:t>kontekst</w:t>
      </w:r>
      <w:proofErr w:type="spellEnd"/>
      <w:r>
        <w:t xml:space="preserve"> </w:t>
      </w:r>
      <w:proofErr w:type="spellStart"/>
      <w:r>
        <w:t>ove</w:t>
      </w:r>
      <w:proofErr w:type="spellEnd"/>
      <w:r>
        <w:t xml:space="preserve"> </w:t>
      </w:r>
      <w:proofErr w:type="spellStart"/>
      <w:r>
        <w:t>politike</w:t>
      </w:r>
      <w:proofErr w:type="spellEnd"/>
      <w:r>
        <w:t xml:space="preserve"> — </w:t>
      </w:r>
      <w:proofErr w:type="spellStart"/>
      <w:r>
        <w:t>sa</w:t>
      </w:r>
      <w:proofErr w:type="spellEnd"/>
      <w:r>
        <w:t xml:space="preserve"> </w:t>
      </w:r>
      <w:proofErr w:type="spellStart"/>
      <w:r>
        <w:t>ciljem</w:t>
      </w:r>
      <w:proofErr w:type="spellEnd"/>
      <w:r>
        <w:t xml:space="preserve"> </w:t>
      </w:r>
      <w:proofErr w:type="spellStart"/>
      <w:r>
        <w:t>obezbeđivanja</w:t>
      </w:r>
      <w:proofErr w:type="spellEnd"/>
      <w:r>
        <w:t xml:space="preserve"> </w:t>
      </w:r>
      <w:proofErr w:type="spellStart"/>
      <w:r>
        <w:t>pouzdanih</w:t>
      </w:r>
      <w:proofErr w:type="spellEnd"/>
      <w:r>
        <w:t xml:space="preserve"> </w:t>
      </w:r>
      <w:proofErr w:type="spellStart"/>
      <w:r>
        <w:t>i</w:t>
      </w:r>
      <w:proofErr w:type="spellEnd"/>
      <w:r>
        <w:t xml:space="preserve"> </w:t>
      </w:r>
      <w:proofErr w:type="spellStart"/>
      <w:r>
        <w:t>kvalitetnih</w:t>
      </w:r>
      <w:proofErr w:type="spellEnd"/>
      <w:r>
        <w:t xml:space="preserve"> </w:t>
      </w:r>
      <w:proofErr w:type="spellStart"/>
      <w:r>
        <w:t>usluga</w:t>
      </w:r>
      <w:proofErr w:type="spellEnd"/>
      <w:r>
        <w:t xml:space="preserve"> za </w:t>
      </w:r>
      <w:proofErr w:type="spellStart"/>
      <w:r>
        <w:t>korisnike</w:t>
      </w:r>
      <w:proofErr w:type="spellEnd"/>
      <w:r>
        <w:t xml:space="preserve"> </w:t>
      </w:r>
      <w:proofErr w:type="spellStart"/>
      <w:r>
        <w:t>i</w:t>
      </w:r>
      <w:proofErr w:type="spellEnd"/>
      <w:r>
        <w:t xml:space="preserve"> </w:t>
      </w:r>
      <w:proofErr w:type="spellStart"/>
      <w:r>
        <w:t>druge</w:t>
      </w:r>
      <w:proofErr w:type="spellEnd"/>
      <w:r>
        <w:t xml:space="preserve"> </w:t>
      </w:r>
      <w:proofErr w:type="spellStart"/>
      <w:r>
        <w:t>zainteresovane</w:t>
      </w:r>
      <w:proofErr w:type="spellEnd"/>
      <w:r>
        <w:t xml:space="preserve"> </w:t>
      </w:r>
      <w:proofErr w:type="spellStart"/>
      <w:r>
        <w:t>strane</w:t>
      </w:r>
      <w:proofErr w:type="spellEnd"/>
      <w:r>
        <w:t>.</w:t>
      </w:r>
    </w:p>
    <w:p w14:paraId="106A02B6" w14:textId="77777777" w:rsidR="00C74783" w:rsidRDefault="00000000">
      <w:pPr>
        <w:spacing w:before="240" w:after="80"/>
      </w:pPr>
      <w:r>
        <w:rPr>
          <w:b/>
          <w:bCs/>
          <w:color w:val="F97316"/>
          <w:sz w:val="17"/>
          <w:szCs w:val="17"/>
        </w:rPr>
        <w:t>POLITIKA OBEZBEĐUJE I GARANTUJE</w:t>
      </w:r>
    </w:p>
    <w:p w14:paraId="4DF6B9D0" w14:textId="77777777" w:rsidR="00C74783" w:rsidRDefault="00000000">
      <w:pPr>
        <w:pStyle w:val="ListParagraph"/>
        <w:numPr>
          <w:ilvl w:val="0"/>
          <w:numId w:val="2"/>
        </w:numPr>
        <w:spacing w:before="40" w:after="40"/>
      </w:pPr>
      <w:proofErr w:type="spellStart"/>
      <w:r>
        <w:t>poverljivost</w:t>
      </w:r>
      <w:proofErr w:type="spellEnd"/>
      <w:r>
        <w:t xml:space="preserve">, </w:t>
      </w:r>
      <w:proofErr w:type="spellStart"/>
      <w:r>
        <w:t>integritet</w:t>
      </w:r>
      <w:proofErr w:type="spellEnd"/>
      <w:r>
        <w:t xml:space="preserve"> </w:t>
      </w:r>
      <w:proofErr w:type="spellStart"/>
      <w:r>
        <w:t>i</w:t>
      </w:r>
      <w:proofErr w:type="spellEnd"/>
      <w:r>
        <w:t xml:space="preserve"> </w:t>
      </w:r>
      <w:proofErr w:type="spellStart"/>
      <w:r>
        <w:t>raspoloživost</w:t>
      </w:r>
      <w:proofErr w:type="spellEnd"/>
      <w:r>
        <w:t xml:space="preserve"> </w:t>
      </w:r>
      <w:proofErr w:type="spellStart"/>
      <w:r>
        <w:t>informacija</w:t>
      </w:r>
      <w:proofErr w:type="spellEnd"/>
      <w:r>
        <w:t xml:space="preserve">, </w:t>
      </w:r>
      <w:proofErr w:type="spellStart"/>
      <w:r>
        <w:t>odnosno</w:t>
      </w:r>
      <w:proofErr w:type="spellEnd"/>
      <w:r>
        <w:t xml:space="preserve"> </w:t>
      </w:r>
      <w:proofErr w:type="spellStart"/>
      <w:r>
        <w:t>njihovu</w:t>
      </w:r>
      <w:proofErr w:type="spellEnd"/>
      <w:r>
        <w:t xml:space="preserve"> </w:t>
      </w:r>
      <w:proofErr w:type="spellStart"/>
      <w:r>
        <w:t>zaštitu</w:t>
      </w:r>
      <w:proofErr w:type="spellEnd"/>
      <w:r>
        <w:t xml:space="preserve"> </w:t>
      </w:r>
      <w:proofErr w:type="spellStart"/>
      <w:r>
        <w:t>od</w:t>
      </w:r>
      <w:proofErr w:type="spellEnd"/>
      <w:r>
        <w:t xml:space="preserve"> </w:t>
      </w:r>
      <w:proofErr w:type="spellStart"/>
      <w:r>
        <w:t>neovlašćenog</w:t>
      </w:r>
      <w:proofErr w:type="spellEnd"/>
      <w:r>
        <w:t xml:space="preserve"> </w:t>
      </w:r>
      <w:proofErr w:type="spellStart"/>
      <w:r>
        <w:t>pristupa</w:t>
      </w:r>
      <w:proofErr w:type="spellEnd"/>
      <w:r>
        <w:t xml:space="preserve">, </w:t>
      </w:r>
      <w:proofErr w:type="spellStart"/>
      <w:r>
        <w:t>izmene</w:t>
      </w:r>
      <w:proofErr w:type="spellEnd"/>
      <w:r>
        <w:t xml:space="preserve"> </w:t>
      </w:r>
      <w:proofErr w:type="spellStart"/>
      <w:r>
        <w:t>i</w:t>
      </w:r>
      <w:proofErr w:type="spellEnd"/>
      <w:r>
        <w:t xml:space="preserve"> </w:t>
      </w:r>
      <w:proofErr w:type="spellStart"/>
      <w:r>
        <w:t>upotrebe</w:t>
      </w:r>
      <w:proofErr w:type="spellEnd"/>
      <w:r>
        <w:t xml:space="preserve"> </w:t>
      </w:r>
      <w:proofErr w:type="spellStart"/>
      <w:r>
        <w:t>bilo</w:t>
      </w:r>
      <w:proofErr w:type="spellEnd"/>
      <w:r>
        <w:t xml:space="preserve"> </w:t>
      </w:r>
      <w:proofErr w:type="spellStart"/>
      <w:r>
        <w:t>slučajnim</w:t>
      </w:r>
      <w:proofErr w:type="spellEnd"/>
      <w:r>
        <w:t xml:space="preserve"> </w:t>
      </w:r>
      <w:proofErr w:type="spellStart"/>
      <w:r>
        <w:t>ili</w:t>
      </w:r>
      <w:proofErr w:type="spellEnd"/>
      <w:r>
        <w:t xml:space="preserve"> </w:t>
      </w:r>
      <w:proofErr w:type="spellStart"/>
      <w:r>
        <w:t>namernim</w:t>
      </w:r>
      <w:proofErr w:type="spellEnd"/>
      <w:r>
        <w:t xml:space="preserve"> </w:t>
      </w:r>
      <w:proofErr w:type="spellStart"/>
      <w:r>
        <w:t>aktivnostima</w:t>
      </w:r>
      <w:proofErr w:type="spellEnd"/>
      <w:r>
        <w:t>,</w:t>
      </w:r>
    </w:p>
    <w:p w14:paraId="0D434C2A" w14:textId="77777777" w:rsidR="00C74783" w:rsidRDefault="00000000">
      <w:pPr>
        <w:pStyle w:val="ListParagraph"/>
        <w:numPr>
          <w:ilvl w:val="0"/>
          <w:numId w:val="2"/>
        </w:numPr>
        <w:spacing w:before="40" w:after="40"/>
      </w:pPr>
      <w:proofErr w:type="spellStart"/>
      <w:r>
        <w:t>preventivne</w:t>
      </w:r>
      <w:proofErr w:type="spellEnd"/>
      <w:r>
        <w:t xml:space="preserve"> mere </w:t>
      </w:r>
      <w:proofErr w:type="spellStart"/>
      <w:r>
        <w:t>kojima</w:t>
      </w:r>
      <w:proofErr w:type="spellEnd"/>
      <w:r>
        <w:t xml:space="preserve"> se </w:t>
      </w:r>
      <w:proofErr w:type="spellStart"/>
      <w:r>
        <w:t>sprečava</w:t>
      </w:r>
      <w:proofErr w:type="spellEnd"/>
      <w:r>
        <w:t xml:space="preserve"> </w:t>
      </w:r>
      <w:proofErr w:type="spellStart"/>
      <w:r>
        <w:t>gubljenje</w:t>
      </w:r>
      <w:proofErr w:type="spellEnd"/>
      <w:r>
        <w:t xml:space="preserve"> </w:t>
      </w:r>
      <w:proofErr w:type="spellStart"/>
      <w:r>
        <w:t>ili</w:t>
      </w:r>
      <w:proofErr w:type="spellEnd"/>
      <w:r>
        <w:t xml:space="preserve"> </w:t>
      </w:r>
      <w:proofErr w:type="spellStart"/>
      <w:r>
        <w:t>uništenje</w:t>
      </w:r>
      <w:proofErr w:type="spellEnd"/>
      <w:r>
        <w:t xml:space="preserve"> </w:t>
      </w:r>
      <w:proofErr w:type="spellStart"/>
      <w:r>
        <w:t>podataka</w:t>
      </w:r>
      <w:proofErr w:type="spellEnd"/>
      <w:r>
        <w:t xml:space="preserve"> </w:t>
      </w:r>
      <w:proofErr w:type="spellStart"/>
      <w:r>
        <w:t>organizacije</w:t>
      </w:r>
      <w:proofErr w:type="spellEnd"/>
      <w:r>
        <w:t>,</w:t>
      </w:r>
    </w:p>
    <w:p w14:paraId="69CD9470" w14:textId="77777777" w:rsidR="00C74783" w:rsidRDefault="00000000">
      <w:pPr>
        <w:pStyle w:val="ListParagraph"/>
        <w:numPr>
          <w:ilvl w:val="0"/>
          <w:numId w:val="2"/>
        </w:numPr>
        <w:spacing w:before="40" w:after="40"/>
      </w:pPr>
      <w:proofErr w:type="spellStart"/>
      <w:r>
        <w:t>otklanjanje</w:t>
      </w:r>
      <w:proofErr w:type="spellEnd"/>
      <w:r>
        <w:t xml:space="preserve"> </w:t>
      </w:r>
      <w:proofErr w:type="spellStart"/>
      <w:r>
        <w:t>softverskih</w:t>
      </w:r>
      <w:proofErr w:type="spellEnd"/>
      <w:r>
        <w:t xml:space="preserve"> </w:t>
      </w:r>
      <w:proofErr w:type="spellStart"/>
      <w:r>
        <w:t>grešaka</w:t>
      </w:r>
      <w:proofErr w:type="spellEnd"/>
      <w:r>
        <w:t>,</w:t>
      </w:r>
    </w:p>
    <w:p w14:paraId="0EC47AD6" w14:textId="77777777" w:rsidR="00C74783" w:rsidRDefault="00000000">
      <w:pPr>
        <w:pStyle w:val="ListParagraph"/>
        <w:numPr>
          <w:ilvl w:val="0"/>
          <w:numId w:val="2"/>
        </w:numPr>
        <w:spacing w:before="40" w:after="40"/>
      </w:pPr>
      <w:proofErr w:type="spellStart"/>
      <w:r>
        <w:t>usaglašenost</w:t>
      </w:r>
      <w:proofErr w:type="spellEnd"/>
      <w:r>
        <w:t xml:space="preserve"> </w:t>
      </w:r>
      <w:proofErr w:type="spellStart"/>
      <w:r>
        <w:t>sa</w:t>
      </w:r>
      <w:proofErr w:type="spellEnd"/>
      <w:r>
        <w:t xml:space="preserve"> </w:t>
      </w:r>
      <w:proofErr w:type="spellStart"/>
      <w:r>
        <w:t>svim</w:t>
      </w:r>
      <w:proofErr w:type="spellEnd"/>
      <w:r>
        <w:t xml:space="preserve"> </w:t>
      </w:r>
      <w:proofErr w:type="spellStart"/>
      <w:r>
        <w:t>regulatornim</w:t>
      </w:r>
      <w:proofErr w:type="spellEnd"/>
      <w:r>
        <w:t xml:space="preserve"> </w:t>
      </w:r>
      <w:proofErr w:type="spellStart"/>
      <w:r>
        <w:t>i</w:t>
      </w:r>
      <w:proofErr w:type="spellEnd"/>
      <w:r>
        <w:t xml:space="preserve"> </w:t>
      </w:r>
      <w:proofErr w:type="spellStart"/>
      <w:r>
        <w:t>zakonskim</w:t>
      </w:r>
      <w:proofErr w:type="spellEnd"/>
      <w:r>
        <w:t xml:space="preserve"> </w:t>
      </w:r>
      <w:proofErr w:type="spellStart"/>
      <w:r>
        <w:t>zahtevima</w:t>
      </w:r>
      <w:proofErr w:type="spellEnd"/>
      <w:r>
        <w:t>,</w:t>
      </w:r>
    </w:p>
    <w:p w14:paraId="22A917AB" w14:textId="77777777" w:rsidR="00C74783" w:rsidRDefault="00000000">
      <w:pPr>
        <w:pStyle w:val="ListParagraph"/>
        <w:numPr>
          <w:ilvl w:val="0"/>
          <w:numId w:val="2"/>
        </w:numPr>
        <w:spacing w:before="40" w:after="40"/>
      </w:pPr>
      <w:proofErr w:type="spellStart"/>
      <w:r>
        <w:t>podršku</w:t>
      </w:r>
      <w:proofErr w:type="spellEnd"/>
      <w:r>
        <w:t xml:space="preserve"> </w:t>
      </w:r>
      <w:proofErr w:type="spellStart"/>
      <w:r>
        <w:t>politici</w:t>
      </w:r>
      <w:proofErr w:type="spellEnd"/>
      <w:r>
        <w:t xml:space="preserve"> </w:t>
      </w:r>
      <w:proofErr w:type="spellStart"/>
      <w:r>
        <w:t>kroz</w:t>
      </w:r>
      <w:proofErr w:type="spellEnd"/>
      <w:r>
        <w:t xml:space="preserve"> </w:t>
      </w:r>
      <w:proofErr w:type="spellStart"/>
      <w:r>
        <w:t>kontinualne</w:t>
      </w:r>
      <w:proofErr w:type="spellEnd"/>
      <w:r>
        <w:t xml:space="preserve"> </w:t>
      </w:r>
      <w:proofErr w:type="spellStart"/>
      <w:r>
        <w:t>poslovne</w:t>
      </w:r>
      <w:proofErr w:type="spellEnd"/>
      <w:r>
        <w:t xml:space="preserve"> </w:t>
      </w:r>
      <w:proofErr w:type="spellStart"/>
      <w:r>
        <w:t>planove</w:t>
      </w:r>
      <w:proofErr w:type="spellEnd"/>
      <w:r>
        <w:t xml:space="preserve"> koji </w:t>
      </w:r>
      <w:proofErr w:type="spellStart"/>
      <w:r>
        <w:t>će</w:t>
      </w:r>
      <w:proofErr w:type="spellEnd"/>
      <w:r>
        <w:t xml:space="preserve"> se </w:t>
      </w:r>
      <w:proofErr w:type="spellStart"/>
      <w:r>
        <w:t>određivati</w:t>
      </w:r>
      <w:proofErr w:type="spellEnd"/>
      <w:r>
        <w:t xml:space="preserve">, </w:t>
      </w:r>
      <w:proofErr w:type="spellStart"/>
      <w:r>
        <w:t>održavati</w:t>
      </w:r>
      <w:proofErr w:type="spellEnd"/>
      <w:r>
        <w:t xml:space="preserve"> </w:t>
      </w:r>
      <w:proofErr w:type="spellStart"/>
      <w:r>
        <w:t>i</w:t>
      </w:r>
      <w:proofErr w:type="spellEnd"/>
      <w:r>
        <w:t xml:space="preserve"> </w:t>
      </w:r>
      <w:proofErr w:type="spellStart"/>
      <w:r>
        <w:t>testirati</w:t>
      </w:r>
      <w:proofErr w:type="spellEnd"/>
      <w:r>
        <w:t xml:space="preserve"> u </w:t>
      </w:r>
      <w:proofErr w:type="spellStart"/>
      <w:r>
        <w:t>stalnom</w:t>
      </w:r>
      <w:proofErr w:type="spellEnd"/>
      <w:r>
        <w:t xml:space="preserve"> </w:t>
      </w:r>
      <w:proofErr w:type="spellStart"/>
      <w:r>
        <w:t>praktičnom</w:t>
      </w:r>
      <w:proofErr w:type="spellEnd"/>
      <w:r>
        <w:t xml:space="preserve"> </w:t>
      </w:r>
      <w:proofErr w:type="spellStart"/>
      <w:r>
        <w:t>radu</w:t>
      </w:r>
      <w:proofErr w:type="spellEnd"/>
      <w:r>
        <w:t>,</w:t>
      </w:r>
    </w:p>
    <w:p w14:paraId="4BFDD03D" w14:textId="77777777" w:rsidR="00C74783" w:rsidRDefault="00000000">
      <w:pPr>
        <w:pStyle w:val="ListParagraph"/>
        <w:numPr>
          <w:ilvl w:val="0"/>
          <w:numId w:val="2"/>
        </w:numPr>
        <w:spacing w:before="40" w:after="40"/>
      </w:pPr>
      <w:proofErr w:type="spellStart"/>
      <w:r>
        <w:t>obuku</w:t>
      </w:r>
      <w:proofErr w:type="spellEnd"/>
      <w:r>
        <w:t xml:space="preserve"> </w:t>
      </w:r>
      <w:proofErr w:type="spellStart"/>
      <w:r>
        <w:t>koja</w:t>
      </w:r>
      <w:proofErr w:type="spellEnd"/>
      <w:r>
        <w:t xml:space="preserve"> se </w:t>
      </w:r>
      <w:proofErr w:type="spellStart"/>
      <w:r>
        <w:t>obavlja</w:t>
      </w:r>
      <w:proofErr w:type="spellEnd"/>
      <w:r>
        <w:t xml:space="preserve"> </w:t>
      </w:r>
      <w:proofErr w:type="spellStart"/>
      <w:r>
        <w:t>kroz</w:t>
      </w:r>
      <w:proofErr w:type="spellEnd"/>
      <w:r>
        <w:t xml:space="preserve"> </w:t>
      </w:r>
      <w:proofErr w:type="spellStart"/>
      <w:r>
        <w:t>sve</w:t>
      </w:r>
      <w:proofErr w:type="spellEnd"/>
      <w:r>
        <w:t xml:space="preserve"> </w:t>
      </w:r>
      <w:proofErr w:type="spellStart"/>
      <w:r>
        <w:t>organizacione</w:t>
      </w:r>
      <w:proofErr w:type="spellEnd"/>
      <w:r>
        <w:t xml:space="preserve"> </w:t>
      </w:r>
      <w:proofErr w:type="spellStart"/>
      <w:r>
        <w:t>delove</w:t>
      </w:r>
      <w:proofErr w:type="spellEnd"/>
      <w:r>
        <w:t xml:space="preserve"> </w:t>
      </w:r>
      <w:r>
        <w:rPr>
          <w:b/>
          <w:bCs/>
        </w:rPr>
        <w:t>CBS Systems d.o.o.</w:t>
      </w:r>
      <w:r>
        <w:t>,</w:t>
      </w:r>
    </w:p>
    <w:p w14:paraId="632A9B2F" w14:textId="77777777" w:rsidR="00C74783" w:rsidRDefault="00000000">
      <w:pPr>
        <w:pStyle w:val="ListParagraph"/>
        <w:numPr>
          <w:ilvl w:val="0"/>
          <w:numId w:val="2"/>
        </w:numPr>
        <w:spacing w:before="40" w:after="40"/>
      </w:pPr>
      <w:proofErr w:type="spellStart"/>
      <w:r>
        <w:t>sve</w:t>
      </w:r>
      <w:proofErr w:type="spellEnd"/>
      <w:r>
        <w:t xml:space="preserve"> </w:t>
      </w:r>
      <w:proofErr w:type="spellStart"/>
      <w:r>
        <w:t>povrede</w:t>
      </w:r>
      <w:proofErr w:type="spellEnd"/>
      <w:r>
        <w:t xml:space="preserve"> </w:t>
      </w:r>
      <w:proofErr w:type="spellStart"/>
      <w:r>
        <w:t>sigurnog</w:t>
      </w:r>
      <w:proofErr w:type="spellEnd"/>
      <w:r>
        <w:t xml:space="preserve"> </w:t>
      </w:r>
      <w:proofErr w:type="spellStart"/>
      <w:r>
        <w:t>rukovanja</w:t>
      </w:r>
      <w:proofErr w:type="spellEnd"/>
      <w:r>
        <w:t xml:space="preserve"> </w:t>
      </w:r>
      <w:proofErr w:type="spellStart"/>
      <w:r>
        <w:t>informacijama</w:t>
      </w:r>
      <w:proofErr w:type="spellEnd"/>
      <w:r>
        <w:t xml:space="preserve"> </w:t>
      </w:r>
      <w:proofErr w:type="spellStart"/>
      <w:r>
        <w:t>će</w:t>
      </w:r>
      <w:proofErr w:type="spellEnd"/>
      <w:r>
        <w:t xml:space="preserve"> se </w:t>
      </w:r>
      <w:proofErr w:type="spellStart"/>
      <w:r>
        <w:t>razmatrati</w:t>
      </w:r>
      <w:proofErr w:type="spellEnd"/>
      <w:r>
        <w:t xml:space="preserve">, </w:t>
      </w:r>
      <w:proofErr w:type="spellStart"/>
      <w:r>
        <w:t>istražiti</w:t>
      </w:r>
      <w:proofErr w:type="spellEnd"/>
      <w:r>
        <w:t xml:space="preserve"> </w:t>
      </w:r>
      <w:proofErr w:type="spellStart"/>
      <w:r>
        <w:t>i</w:t>
      </w:r>
      <w:proofErr w:type="spellEnd"/>
      <w:r>
        <w:t xml:space="preserve"> </w:t>
      </w:r>
      <w:proofErr w:type="spellStart"/>
      <w:r>
        <w:t>dokumentovati</w:t>
      </w:r>
      <w:proofErr w:type="spellEnd"/>
      <w:r>
        <w:t>.</w:t>
      </w:r>
    </w:p>
    <w:p w14:paraId="749050E8" w14:textId="77777777" w:rsidR="00C74783" w:rsidRDefault="00000000">
      <w:pPr>
        <w:spacing w:before="240" w:after="80"/>
      </w:pPr>
      <w:r>
        <w:rPr>
          <w:b/>
          <w:bCs/>
          <w:color w:val="F97316"/>
          <w:sz w:val="17"/>
          <w:szCs w:val="17"/>
        </w:rPr>
        <w:t>CILJEVI</w:t>
      </w:r>
    </w:p>
    <w:p w14:paraId="5F7CD7A1" w14:textId="77777777" w:rsidR="00C74783" w:rsidRDefault="00000000">
      <w:pPr>
        <w:pStyle w:val="ListParagraph"/>
        <w:numPr>
          <w:ilvl w:val="0"/>
          <w:numId w:val="2"/>
        </w:numPr>
        <w:spacing w:before="40" w:after="40"/>
      </w:pPr>
      <w:proofErr w:type="spellStart"/>
      <w:r>
        <w:rPr>
          <w:b/>
          <w:bCs/>
        </w:rPr>
        <w:t>zaštita</w:t>
      </w:r>
      <w:proofErr w:type="spellEnd"/>
      <w:r>
        <w:rPr>
          <w:b/>
          <w:bCs/>
        </w:rPr>
        <w:t xml:space="preserve"> </w:t>
      </w:r>
      <w:proofErr w:type="spellStart"/>
      <w:r>
        <w:rPr>
          <w:b/>
          <w:bCs/>
        </w:rPr>
        <w:t>podataka</w:t>
      </w:r>
      <w:proofErr w:type="spellEnd"/>
      <w:r>
        <w:rPr>
          <w:b/>
          <w:bCs/>
        </w:rPr>
        <w:t xml:space="preserve"> </w:t>
      </w:r>
      <w:proofErr w:type="spellStart"/>
      <w:r>
        <w:rPr>
          <w:b/>
          <w:bCs/>
        </w:rPr>
        <w:t>korisnika</w:t>
      </w:r>
      <w:proofErr w:type="spellEnd"/>
      <w:r>
        <w:rPr>
          <w:b/>
          <w:bCs/>
        </w:rPr>
        <w:t xml:space="preserve"> </w:t>
      </w:r>
      <w:proofErr w:type="spellStart"/>
      <w:r>
        <w:rPr>
          <w:b/>
          <w:bCs/>
        </w:rPr>
        <w:t>usluga</w:t>
      </w:r>
      <w:proofErr w:type="spellEnd"/>
      <w:r>
        <w:rPr>
          <w:b/>
          <w:bCs/>
        </w:rPr>
        <w:t xml:space="preserve"> CBS Systems d.o.o., </w:t>
      </w:r>
      <w:proofErr w:type="spellStart"/>
      <w:r>
        <w:rPr>
          <w:b/>
          <w:bCs/>
        </w:rPr>
        <w:t>uključujući</w:t>
      </w:r>
      <w:proofErr w:type="spellEnd"/>
      <w:r>
        <w:rPr>
          <w:b/>
          <w:bCs/>
        </w:rPr>
        <w:t xml:space="preserve"> </w:t>
      </w:r>
      <w:proofErr w:type="spellStart"/>
      <w:r>
        <w:rPr>
          <w:b/>
          <w:bCs/>
        </w:rPr>
        <w:t>istraživačke</w:t>
      </w:r>
      <w:proofErr w:type="spellEnd"/>
      <w:r>
        <w:rPr>
          <w:b/>
          <w:bCs/>
        </w:rPr>
        <w:t xml:space="preserve"> </w:t>
      </w:r>
      <w:proofErr w:type="spellStart"/>
      <w:r>
        <w:rPr>
          <w:b/>
          <w:bCs/>
        </w:rPr>
        <w:t>podatke</w:t>
      </w:r>
      <w:proofErr w:type="spellEnd"/>
      <w:r>
        <w:rPr>
          <w:b/>
          <w:bCs/>
        </w:rPr>
        <w:t xml:space="preserve"> </w:t>
      </w:r>
      <w:proofErr w:type="spellStart"/>
      <w:r>
        <w:rPr>
          <w:b/>
          <w:bCs/>
        </w:rPr>
        <w:t>koje</w:t>
      </w:r>
      <w:proofErr w:type="spellEnd"/>
      <w:r>
        <w:rPr>
          <w:b/>
          <w:bCs/>
        </w:rPr>
        <w:t xml:space="preserve"> CBS </w:t>
      </w:r>
      <w:proofErr w:type="spellStart"/>
      <w:r>
        <w:rPr>
          <w:b/>
          <w:bCs/>
        </w:rPr>
        <w:t>obrađuje</w:t>
      </w:r>
      <w:proofErr w:type="spellEnd"/>
      <w:r>
        <w:rPr>
          <w:b/>
          <w:bCs/>
        </w:rPr>
        <w:t xml:space="preserve"> </w:t>
      </w:r>
      <w:proofErr w:type="spellStart"/>
      <w:r>
        <w:rPr>
          <w:b/>
          <w:bCs/>
        </w:rPr>
        <w:t>kao</w:t>
      </w:r>
      <w:proofErr w:type="spellEnd"/>
      <w:r>
        <w:rPr>
          <w:b/>
          <w:bCs/>
        </w:rPr>
        <w:t xml:space="preserve"> </w:t>
      </w:r>
      <w:proofErr w:type="spellStart"/>
      <w:r>
        <w:rPr>
          <w:b/>
          <w:bCs/>
        </w:rPr>
        <w:t>obrađivač</w:t>
      </w:r>
      <w:proofErr w:type="spellEnd"/>
      <w:r>
        <w:rPr>
          <w:b/>
          <w:bCs/>
        </w:rPr>
        <w:t>/pod-</w:t>
      </w:r>
      <w:proofErr w:type="spellStart"/>
      <w:r>
        <w:rPr>
          <w:b/>
          <w:bCs/>
        </w:rPr>
        <w:t>obrađivač</w:t>
      </w:r>
      <w:proofErr w:type="spellEnd"/>
      <w:r>
        <w:rPr>
          <w:b/>
          <w:bCs/>
        </w:rPr>
        <w:t>,</w:t>
      </w:r>
    </w:p>
    <w:p w14:paraId="5369255C" w14:textId="77777777" w:rsidR="00C74783" w:rsidRDefault="00000000">
      <w:pPr>
        <w:pStyle w:val="ListParagraph"/>
        <w:numPr>
          <w:ilvl w:val="0"/>
          <w:numId w:val="2"/>
        </w:numPr>
        <w:spacing w:before="40" w:after="40"/>
      </w:pPr>
      <w:proofErr w:type="spellStart"/>
      <w:r>
        <w:t>čuvanje</w:t>
      </w:r>
      <w:proofErr w:type="spellEnd"/>
      <w:r>
        <w:t xml:space="preserve"> </w:t>
      </w:r>
      <w:proofErr w:type="spellStart"/>
      <w:r>
        <w:t>poverljivosti</w:t>
      </w:r>
      <w:proofErr w:type="spellEnd"/>
      <w:r>
        <w:t xml:space="preserve"> u </w:t>
      </w:r>
      <w:proofErr w:type="spellStart"/>
      <w:r>
        <w:t>svim</w:t>
      </w:r>
      <w:proofErr w:type="spellEnd"/>
      <w:r>
        <w:t xml:space="preserve"> </w:t>
      </w:r>
      <w:proofErr w:type="spellStart"/>
      <w:r>
        <w:t>slučajevima</w:t>
      </w:r>
      <w:proofErr w:type="spellEnd"/>
      <w:r>
        <w:t xml:space="preserve"> </w:t>
      </w:r>
      <w:proofErr w:type="spellStart"/>
      <w:r>
        <w:t>pristupa</w:t>
      </w:r>
      <w:proofErr w:type="spellEnd"/>
      <w:r>
        <w:t xml:space="preserve"> </w:t>
      </w:r>
      <w:proofErr w:type="spellStart"/>
      <w:r>
        <w:t>dostupnim</w:t>
      </w:r>
      <w:proofErr w:type="spellEnd"/>
      <w:r>
        <w:t xml:space="preserve"> </w:t>
      </w:r>
      <w:proofErr w:type="spellStart"/>
      <w:r>
        <w:t>informacijama</w:t>
      </w:r>
      <w:proofErr w:type="spellEnd"/>
      <w:r>
        <w:t>,</w:t>
      </w:r>
    </w:p>
    <w:p w14:paraId="03CB2D84" w14:textId="77777777" w:rsidR="00C74783" w:rsidRDefault="00000000">
      <w:pPr>
        <w:pStyle w:val="ListParagraph"/>
        <w:numPr>
          <w:ilvl w:val="0"/>
          <w:numId w:val="2"/>
        </w:numPr>
        <w:spacing w:before="40" w:after="40"/>
      </w:pPr>
      <w:proofErr w:type="spellStart"/>
      <w:r>
        <w:t>zaštita</w:t>
      </w:r>
      <w:proofErr w:type="spellEnd"/>
      <w:r>
        <w:t xml:space="preserve"> </w:t>
      </w:r>
      <w:proofErr w:type="spellStart"/>
      <w:r>
        <w:t>fizičke</w:t>
      </w:r>
      <w:proofErr w:type="spellEnd"/>
      <w:r>
        <w:t xml:space="preserve"> </w:t>
      </w:r>
      <w:proofErr w:type="spellStart"/>
      <w:r>
        <w:t>i</w:t>
      </w:r>
      <w:proofErr w:type="spellEnd"/>
      <w:r>
        <w:t xml:space="preserve"> </w:t>
      </w:r>
      <w:proofErr w:type="spellStart"/>
      <w:r>
        <w:t>informacione</w:t>
      </w:r>
      <w:proofErr w:type="spellEnd"/>
      <w:r>
        <w:t xml:space="preserve"> </w:t>
      </w:r>
      <w:proofErr w:type="spellStart"/>
      <w:r>
        <w:t>imovine</w:t>
      </w:r>
      <w:proofErr w:type="spellEnd"/>
      <w:r>
        <w:t xml:space="preserve"> </w:t>
      </w:r>
      <w:proofErr w:type="spellStart"/>
      <w:r>
        <w:t>organizacije</w:t>
      </w:r>
      <w:proofErr w:type="spellEnd"/>
      <w:r>
        <w:t>,</w:t>
      </w:r>
    </w:p>
    <w:p w14:paraId="249DD46E" w14:textId="77777777" w:rsidR="00C74783" w:rsidRDefault="00000000">
      <w:pPr>
        <w:pStyle w:val="ListParagraph"/>
        <w:numPr>
          <w:ilvl w:val="0"/>
          <w:numId w:val="2"/>
        </w:numPr>
        <w:spacing w:before="40" w:after="40"/>
      </w:pPr>
      <w:proofErr w:type="spellStart"/>
      <w:r>
        <w:t>pružanje</w:t>
      </w:r>
      <w:proofErr w:type="spellEnd"/>
      <w:r>
        <w:t xml:space="preserve"> </w:t>
      </w:r>
      <w:proofErr w:type="spellStart"/>
      <w:r>
        <w:t>pouzdanih</w:t>
      </w:r>
      <w:proofErr w:type="spellEnd"/>
      <w:r>
        <w:t xml:space="preserve"> </w:t>
      </w:r>
      <w:proofErr w:type="spellStart"/>
      <w:r>
        <w:t>informacija</w:t>
      </w:r>
      <w:proofErr w:type="spellEnd"/>
      <w:r>
        <w:t>,</w:t>
      </w:r>
    </w:p>
    <w:p w14:paraId="3FA78D3E" w14:textId="276CB3C9" w:rsidR="00C74783" w:rsidRDefault="00000000" w:rsidP="00FB6FDB">
      <w:pPr>
        <w:pStyle w:val="ListParagraph"/>
        <w:numPr>
          <w:ilvl w:val="0"/>
          <w:numId w:val="2"/>
        </w:numPr>
        <w:spacing w:before="40" w:after="40"/>
      </w:pPr>
      <w:proofErr w:type="spellStart"/>
      <w:r>
        <w:t>garantovanje</w:t>
      </w:r>
      <w:proofErr w:type="spellEnd"/>
      <w:r>
        <w:t xml:space="preserve"> </w:t>
      </w:r>
      <w:proofErr w:type="spellStart"/>
      <w:r>
        <w:t>raspoloživosti</w:t>
      </w:r>
      <w:proofErr w:type="spellEnd"/>
      <w:r>
        <w:t xml:space="preserve"> </w:t>
      </w:r>
      <w:proofErr w:type="spellStart"/>
      <w:r>
        <w:t>informacija</w:t>
      </w:r>
      <w:proofErr w:type="spellEnd"/>
      <w:r>
        <w:t xml:space="preserve"> </w:t>
      </w:r>
      <w:proofErr w:type="spellStart"/>
      <w:r>
        <w:t>ovlašćenim</w:t>
      </w:r>
      <w:proofErr w:type="spellEnd"/>
      <w:r>
        <w:t xml:space="preserve"> </w:t>
      </w:r>
      <w:proofErr w:type="spellStart"/>
      <w:r>
        <w:t>osobama</w:t>
      </w:r>
      <w:proofErr w:type="spellEnd"/>
      <w:r>
        <w:t>.</w:t>
      </w:r>
    </w:p>
    <w:p w14:paraId="19E251C0" w14:textId="77777777" w:rsidR="00C74783" w:rsidRDefault="00000000">
      <w:pPr>
        <w:spacing w:before="80" w:after="120"/>
      </w:pPr>
      <w:proofErr w:type="spellStart"/>
      <w:r>
        <w:t>Rukovodstvo</w:t>
      </w:r>
      <w:proofErr w:type="spellEnd"/>
      <w:r>
        <w:t xml:space="preserve"> </w:t>
      </w:r>
      <w:proofErr w:type="spellStart"/>
      <w:r>
        <w:t>organizacije</w:t>
      </w:r>
      <w:proofErr w:type="spellEnd"/>
      <w:r>
        <w:t xml:space="preserve"> </w:t>
      </w:r>
      <w:r>
        <w:rPr>
          <w:b/>
          <w:bCs/>
        </w:rPr>
        <w:t>CBS Systems d.o.o.</w:t>
      </w:r>
      <w:r>
        <w:t xml:space="preserve"> </w:t>
      </w:r>
      <w:proofErr w:type="spellStart"/>
      <w:r>
        <w:t>obezbeđuje</w:t>
      </w:r>
      <w:proofErr w:type="spellEnd"/>
      <w:r>
        <w:t xml:space="preserve"> da ova </w:t>
      </w:r>
      <w:proofErr w:type="spellStart"/>
      <w:r>
        <w:t>politika</w:t>
      </w:r>
      <w:proofErr w:type="spellEnd"/>
      <w:r>
        <w:t xml:space="preserve"> </w:t>
      </w:r>
      <w:proofErr w:type="spellStart"/>
      <w:r>
        <w:t>bude</w:t>
      </w:r>
      <w:proofErr w:type="spellEnd"/>
      <w:r>
        <w:t xml:space="preserve"> </w:t>
      </w:r>
      <w:proofErr w:type="spellStart"/>
      <w:r>
        <w:t>saopštena</w:t>
      </w:r>
      <w:proofErr w:type="spellEnd"/>
      <w:r>
        <w:t xml:space="preserve">, </w:t>
      </w:r>
      <w:proofErr w:type="spellStart"/>
      <w:r>
        <w:t>razumljiva</w:t>
      </w:r>
      <w:proofErr w:type="spellEnd"/>
      <w:r>
        <w:t xml:space="preserve">, </w:t>
      </w:r>
      <w:proofErr w:type="spellStart"/>
      <w:r>
        <w:t>implementirana</w:t>
      </w:r>
      <w:proofErr w:type="spellEnd"/>
      <w:r>
        <w:t xml:space="preserve"> </w:t>
      </w:r>
      <w:proofErr w:type="spellStart"/>
      <w:r>
        <w:t>i</w:t>
      </w:r>
      <w:proofErr w:type="spellEnd"/>
      <w:r>
        <w:t xml:space="preserve"> </w:t>
      </w:r>
      <w:proofErr w:type="spellStart"/>
      <w:r>
        <w:t>održavana</w:t>
      </w:r>
      <w:proofErr w:type="spellEnd"/>
      <w:r>
        <w:t xml:space="preserve"> u </w:t>
      </w:r>
      <w:proofErr w:type="spellStart"/>
      <w:r>
        <w:t>organizaciji</w:t>
      </w:r>
      <w:proofErr w:type="spellEnd"/>
      <w:r>
        <w:t xml:space="preserve"> </w:t>
      </w:r>
      <w:proofErr w:type="spellStart"/>
      <w:r>
        <w:t>i</w:t>
      </w:r>
      <w:proofErr w:type="spellEnd"/>
      <w:r>
        <w:t xml:space="preserve"> </w:t>
      </w:r>
      <w:proofErr w:type="spellStart"/>
      <w:r>
        <w:t>najmanje</w:t>
      </w:r>
      <w:proofErr w:type="spellEnd"/>
      <w:r>
        <w:t xml:space="preserve"> </w:t>
      </w:r>
      <w:proofErr w:type="spellStart"/>
      <w:r>
        <w:t>jednom</w:t>
      </w:r>
      <w:proofErr w:type="spellEnd"/>
      <w:r>
        <w:t xml:space="preserve"> </w:t>
      </w:r>
      <w:proofErr w:type="spellStart"/>
      <w:r>
        <w:t>godišnje</w:t>
      </w:r>
      <w:proofErr w:type="spellEnd"/>
      <w:r>
        <w:t xml:space="preserve"> </w:t>
      </w:r>
      <w:proofErr w:type="spellStart"/>
      <w:r>
        <w:t>preispitivana</w:t>
      </w:r>
      <w:proofErr w:type="spellEnd"/>
      <w:r>
        <w:t xml:space="preserve"> </w:t>
      </w:r>
      <w:proofErr w:type="spellStart"/>
      <w:r>
        <w:t>i</w:t>
      </w:r>
      <w:proofErr w:type="spellEnd"/>
      <w:r>
        <w:t xml:space="preserve"> </w:t>
      </w:r>
      <w:proofErr w:type="spellStart"/>
      <w:r>
        <w:t>poboljšavana</w:t>
      </w:r>
      <w:proofErr w:type="spellEnd"/>
      <w:r>
        <w:t xml:space="preserve">. Svi </w:t>
      </w:r>
      <w:proofErr w:type="spellStart"/>
      <w:r>
        <w:t>zaposleni</w:t>
      </w:r>
      <w:proofErr w:type="spellEnd"/>
      <w:r>
        <w:t xml:space="preserve"> (</w:t>
      </w:r>
      <w:proofErr w:type="spellStart"/>
      <w:r>
        <w:t>stalno</w:t>
      </w:r>
      <w:proofErr w:type="spellEnd"/>
      <w:r>
        <w:t xml:space="preserve"> </w:t>
      </w:r>
      <w:proofErr w:type="spellStart"/>
      <w:r>
        <w:t>ili</w:t>
      </w:r>
      <w:proofErr w:type="spellEnd"/>
      <w:r>
        <w:t xml:space="preserve"> </w:t>
      </w:r>
      <w:proofErr w:type="spellStart"/>
      <w:r>
        <w:t>privremeno</w:t>
      </w:r>
      <w:proofErr w:type="spellEnd"/>
      <w:r>
        <w:t xml:space="preserve">, </w:t>
      </w:r>
      <w:proofErr w:type="spellStart"/>
      <w:r>
        <w:t>kao</w:t>
      </w:r>
      <w:proofErr w:type="spellEnd"/>
      <w:r>
        <w:t xml:space="preserve"> </w:t>
      </w:r>
      <w:proofErr w:type="spellStart"/>
      <w:r>
        <w:t>i</w:t>
      </w:r>
      <w:proofErr w:type="spellEnd"/>
      <w:r>
        <w:t xml:space="preserve"> </w:t>
      </w:r>
      <w:proofErr w:type="spellStart"/>
      <w:r>
        <w:t>honorarno</w:t>
      </w:r>
      <w:proofErr w:type="spellEnd"/>
      <w:r>
        <w:t xml:space="preserve"> </w:t>
      </w:r>
      <w:proofErr w:type="spellStart"/>
      <w:r>
        <w:t>zaposleni</w:t>
      </w:r>
      <w:proofErr w:type="spellEnd"/>
      <w:r>
        <w:t xml:space="preserve">), </w:t>
      </w:r>
      <w:proofErr w:type="spellStart"/>
      <w:r>
        <w:t>ugovorne</w:t>
      </w:r>
      <w:proofErr w:type="spellEnd"/>
      <w:r>
        <w:t xml:space="preserve"> </w:t>
      </w:r>
      <w:proofErr w:type="spellStart"/>
      <w:r>
        <w:t>strane</w:t>
      </w:r>
      <w:proofErr w:type="spellEnd"/>
      <w:r>
        <w:t xml:space="preserve">, </w:t>
      </w:r>
      <w:proofErr w:type="spellStart"/>
      <w:r>
        <w:t>konsultanti</w:t>
      </w:r>
      <w:proofErr w:type="spellEnd"/>
      <w:r>
        <w:t xml:space="preserve"> </w:t>
      </w:r>
      <w:proofErr w:type="spellStart"/>
      <w:r>
        <w:t>i</w:t>
      </w:r>
      <w:proofErr w:type="spellEnd"/>
      <w:r>
        <w:t xml:space="preserve"> </w:t>
      </w:r>
      <w:proofErr w:type="spellStart"/>
      <w:r>
        <w:t>ostale</w:t>
      </w:r>
      <w:proofErr w:type="spellEnd"/>
      <w:r>
        <w:t xml:space="preserve"> </w:t>
      </w:r>
      <w:proofErr w:type="spellStart"/>
      <w:r>
        <w:t>spoljne</w:t>
      </w:r>
      <w:proofErr w:type="spellEnd"/>
      <w:r>
        <w:t xml:space="preserve"> </w:t>
      </w:r>
      <w:proofErr w:type="spellStart"/>
      <w:r>
        <w:t>strane</w:t>
      </w:r>
      <w:proofErr w:type="spellEnd"/>
      <w:r>
        <w:t xml:space="preserve"> </w:t>
      </w:r>
      <w:proofErr w:type="spellStart"/>
      <w:r>
        <w:t>svesni</w:t>
      </w:r>
      <w:proofErr w:type="spellEnd"/>
      <w:r>
        <w:t xml:space="preserve"> </w:t>
      </w:r>
      <w:proofErr w:type="spellStart"/>
      <w:r>
        <w:t>su</w:t>
      </w:r>
      <w:proofErr w:type="spellEnd"/>
      <w:r>
        <w:t xml:space="preserve"> </w:t>
      </w:r>
      <w:proofErr w:type="spellStart"/>
      <w:r>
        <w:t>svojih</w:t>
      </w:r>
      <w:proofErr w:type="spellEnd"/>
      <w:r>
        <w:t xml:space="preserve"> </w:t>
      </w:r>
      <w:proofErr w:type="spellStart"/>
      <w:r>
        <w:t>obaveza</w:t>
      </w:r>
      <w:proofErr w:type="spellEnd"/>
      <w:r>
        <w:t xml:space="preserve"> </w:t>
      </w:r>
      <w:proofErr w:type="spellStart"/>
      <w:r>
        <w:t>i</w:t>
      </w:r>
      <w:proofErr w:type="spellEnd"/>
      <w:r>
        <w:t xml:space="preserve"> </w:t>
      </w:r>
      <w:proofErr w:type="spellStart"/>
      <w:r>
        <w:t>odgovornosti</w:t>
      </w:r>
      <w:proofErr w:type="spellEnd"/>
      <w:r>
        <w:t xml:space="preserve">, a </w:t>
      </w:r>
      <w:proofErr w:type="spellStart"/>
      <w:r>
        <w:t>koje</w:t>
      </w:r>
      <w:proofErr w:type="spellEnd"/>
      <w:r>
        <w:t xml:space="preserve"> </w:t>
      </w:r>
      <w:proofErr w:type="spellStart"/>
      <w:r>
        <w:t>su</w:t>
      </w:r>
      <w:proofErr w:type="spellEnd"/>
      <w:r>
        <w:t xml:space="preserve"> </w:t>
      </w:r>
      <w:proofErr w:type="spellStart"/>
      <w:r>
        <w:t>definisane</w:t>
      </w:r>
      <w:proofErr w:type="spellEnd"/>
      <w:r>
        <w:t xml:space="preserve"> u </w:t>
      </w:r>
      <w:proofErr w:type="spellStart"/>
      <w:r>
        <w:t>okviru</w:t>
      </w:r>
      <w:proofErr w:type="spellEnd"/>
      <w:r>
        <w:t xml:space="preserve"> </w:t>
      </w:r>
      <w:proofErr w:type="spellStart"/>
      <w:r>
        <w:t>njihovih</w:t>
      </w:r>
      <w:proofErr w:type="spellEnd"/>
      <w:r>
        <w:t xml:space="preserve"> </w:t>
      </w:r>
      <w:proofErr w:type="spellStart"/>
      <w:r>
        <w:t>poslova</w:t>
      </w:r>
      <w:proofErr w:type="spellEnd"/>
      <w:r>
        <w:t xml:space="preserve"> </w:t>
      </w:r>
      <w:proofErr w:type="spellStart"/>
      <w:r>
        <w:t>i</w:t>
      </w:r>
      <w:proofErr w:type="spellEnd"/>
      <w:r>
        <w:t xml:space="preserve"> </w:t>
      </w:r>
      <w:proofErr w:type="spellStart"/>
      <w:r>
        <w:t>ugovora</w:t>
      </w:r>
      <w:proofErr w:type="spellEnd"/>
      <w:r>
        <w:t>.</w:t>
      </w:r>
    </w:p>
    <w:p w14:paraId="1A66FE81" w14:textId="77777777" w:rsidR="00C74783" w:rsidRDefault="00000000">
      <w:pPr>
        <w:spacing w:before="80" w:after="120"/>
      </w:pPr>
      <w:r>
        <w:t xml:space="preserve">Svi </w:t>
      </w:r>
      <w:proofErr w:type="spellStart"/>
      <w:r>
        <w:t>zaposleni</w:t>
      </w:r>
      <w:proofErr w:type="spellEnd"/>
      <w:r>
        <w:t xml:space="preserve"> </w:t>
      </w:r>
      <w:proofErr w:type="spellStart"/>
      <w:r>
        <w:t>moraju</w:t>
      </w:r>
      <w:proofErr w:type="spellEnd"/>
      <w:r>
        <w:t xml:space="preserve"> da </w:t>
      </w:r>
      <w:proofErr w:type="spellStart"/>
      <w:r>
        <w:t>pruže</w:t>
      </w:r>
      <w:proofErr w:type="spellEnd"/>
      <w:r>
        <w:t xml:space="preserve"> </w:t>
      </w:r>
      <w:proofErr w:type="spellStart"/>
      <w:r>
        <w:t>podršku</w:t>
      </w:r>
      <w:proofErr w:type="spellEnd"/>
      <w:r>
        <w:t xml:space="preserve"> </w:t>
      </w:r>
      <w:proofErr w:type="spellStart"/>
      <w:r>
        <w:t>rukovodstvu</w:t>
      </w:r>
      <w:proofErr w:type="spellEnd"/>
      <w:r>
        <w:t xml:space="preserve"> </w:t>
      </w:r>
      <w:proofErr w:type="spellStart"/>
      <w:r>
        <w:t>koje</w:t>
      </w:r>
      <w:proofErr w:type="spellEnd"/>
      <w:r>
        <w:t xml:space="preserve"> je </w:t>
      </w:r>
      <w:proofErr w:type="spellStart"/>
      <w:r>
        <w:t>propisalo</w:t>
      </w:r>
      <w:proofErr w:type="spellEnd"/>
      <w:r>
        <w:t xml:space="preserve"> </w:t>
      </w:r>
      <w:proofErr w:type="spellStart"/>
      <w:r>
        <w:t>politiku</w:t>
      </w:r>
      <w:proofErr w:type="spellEnd"/>
      <w:r>
        <w:t xml:space="preserve"> </w:t>
      </w:r>
      <w:proofErr w:type="spellStart"/>
      <w:r>
        <w:t>i</w:t>
      </w:r>
      <w:proofErr w:type="spellEnd"/>
      <w:r>
        <w:t xml:space="preserve"> </w:t>
      </w:r>
      <w:proofErr w:type="spellStart"/>
      <w:r>
        <w:t>pravila</w:t>
      </w:r>
      <w:proofErr w:type="spellEnd"/>
      <w:r>
        <w:t xml:space="preserve">. </w:t>
      </w:r>
      <w:proofErr w:type="spellStart"/>
      <w:r>
        <w:t>Posledice</w:t>
      </w:r>
      <w:proofErr w:type="spellEnd"/>
      <w:r>
        <w:t xml:space="preserve"> </w:t>
      </w:r>
      <w:proofErr w:type="spellStart"/>
      <w:r>
        <w:t>nepoštovanja</w:t>
      </w:r>
      <w:proofErr w:type="spellEnd"/>
      <w:r>
        <w:t xml:space="preserve"> </w:t>
      </w:r>
      <w:proofErr w:type="spellStart"/>
      <w:r>
        <w:t>politike</w:t>
      </w:r>
      <w:proofErr w:type="spellEnd"/>
      <w:r>
        <w:t xml:space="preserve"> </w:t>
      </w:r>
      <w:proofErr w:type="spellStart"/>
      <w:r>
        <w:t>bezbednosti</w:t>
      </w:r>
      <w:proofErr w:type="spellEnd"/>
      <w:r>
        <w:t xml:space="preserve"> </w:t>
      </w:r>
      <w:proofErr w:type="spellStart"/>
      <w:r>
        <w:t>su</w:t>
      </w:r>
      <w:proofErr w:type="spellEnd"/>
      <w:r>
        <w:t xml:space="preserve"> </w:t>
      </w:r>
      <w:proofErr w:type="spellStart"/>
      <w:r>
        <w:t>definisane</w:t>
      </w:r>
      <w:proofErr w:type="spellEnd"/>
      <w:r>
        <w:t xml:space="preserve"> u </w:t>
      </w:r>
      <w:proofErr w:type="spellStart"/>
      <w:r>
        <w:t>okviru</w:t>
      </w:r>
      <w:proofErr w:type="spellEnd"/>
      <w:r>
        <w:t xml:space="preserve"> </w:t>
      </w:r>
      <w:proofErr w:type="spellStart"/>
      <w:r>
        <w:t>disciplinskog</w:t>
      </w:r>
      <w:proofErr w:type="spellEnd"/>
      <w:r>
        <w:t xml:space="preserve"> </w:t>
      </w:r>
      <w:proofErr w:type="spellStart"/>
      <w:r>
        <w:t>postupka</w:t>
      </w:r>
      <w:proofErr w:type="spellEnd"/>
      <w:r>
        <w:t xml:space="preserve"> </w:t>
      </w:r>
      <w:r>
        <w:rPr>
          <w:b/>
          <w:bCs/>
        </w:rPr>
        <w:t xml:space="preserve">CBS Systems </w:t>
      </w:r>
      <w:proofErr w:type="gramStart"/>
      <w:r>
        <w:rPr>
          <w:b/>
          <w:bCs/>
        </w:rPr>
        <w:t>d.o.o.</w:t>
      </w:r>
      <w:r>
        <w:t>.</w:t>
      </w:r>
      <w:proofErr w:type="gramEnd"/>
    </w:p>
    <w:p w14:paraId="00FC26FE" w14:textId="77777777" w:rsidR="00C74783" w:rsidRDefault="00C74783">
      <w:pPr>
        <w:pBdr>
          <w:bottom w:val="single" w:sz="4" w:space="1" w:color="E4E4E6"/>
        </w:pBdr>
        <w:spacing w:before="80" w:after="80"/>
      </w:pPr>
    </w:p>
    <w:p w14:paraId="64708C81" w14:textId="77777777" w:rsidR="00C74783" w:rsidRDefault="00C74783">
      <w:pPr>
        <w:spacing w:before="1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01"/>
        <w:gridCol w:w="4337"/>
      </w:tblGrid>
      <w:tr w:rsidR="00C74783" w14:paraId="1AF9F1E4" w14:textId="77777777">
        <w:tblPrEx>
          <w:tblCellMar>
            <w:top w:w="0" w:type="dxa"/>
            <w:bottom w:w="0" w:type="dxa"/>
          </w:tblCellMar>
        </w:tblPrEx>
        <w:tc>
          <w:tcPr>
            <w:tcW w:w="530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bottom"/>
          </w:tcPr>
          <w:p w14:paraId="4CCB0D7A" w14:textId="77777777" w:rsidR="00C74783" w:rsidRDefault="00000000">
            <w:r>
              <w:rPr>
                <w:color w:val="6B6B6E"/>
                <w:sz w:val="18"/>
                <w:szCs w:val="18"/>
              </w:rPr>
              <w:t>Beograd, 28.04.2026.</w:t>
            </w:r>
          </w:p>
        </w:tc>
        <w:tc>
          <w:tcPr>
            <w:tcW w:w="4337"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bottom"/>
          </w:tcPr>
          <w:p w14:paraId="24D0D3BE" w14:textId="77777777" w:rsidR="00C74783" w:rsidRDefault="00000000">
            <w:pPr>
              <w:spacing w:after="40"/>
              <w:jc w:val="right"/>
            </w:pPr>
            <w:r>
              <w:rPr>
                <w:b/>
                <w:bCs/>
              </w:rPr>
              <w:t>Milan Bjeloglav</w:t>
            </w:r>
          </w:p>
          <w:p w14:paraId="7A57F25E" w14:textId="77777777" w:rsidR="00C74783" w:rsidRDefault="00000000">
            <w:pPr>
              <w:jc w:val="right"/>
            </w:pPr>
            <w:r>
              <w:rPr>
                <w:color w:val="6B6B6E"/>
                <w:sz w:val="18"/>
                <w:szCs w:val="18"/>
              </w:rPr>
              <w:t>Direktor, CBS Systems d.o.o.</w:t>
            </w:r>
          </w:p>
        </w:tc>
      </w:tr>
    </w:tbl>
    <w:p w14:paraId="679F6601" w14:textId="77777777" w:rsidR="00FB6FDB" w:rsidRDefault="00FB6FDB" w:rsidP="00FB6FDB">
      <w:pPr>
        <w:tabs>
          <w:tab w:val="left" w:pos="8745"/>
        </w:tabs>
        <w:jc w:val="right"/>
      </w:pPr>
    </w:p>
    <w:p w14:paraId="7EBBB1ED" w14:textId="3D0E45FA" w:rsidR="00FB6FDB" w:rsidRPr="00C56C30" w:rsidRDefault="00FB6FDB" w:rsidP="00FB6FDB">
      <w:pPr>
        <w:tabs>
          <w:tab w:val="left" w:pos="8745"/>
        </w:tabs>
        <w:jc w:val="right"/>
      </w:pPr>
      <w:r w:rsidRPr="00AC3196">
        <w:rPr>
          <w:noProof/>
          <w:sz w:val="28"/>
          <w:szCs w:val="28"/>
          <w:lang w:val="sr-Latn-CS"/>
        </w:rPr>
        <w:drawing>
          <wp:inline distT="0" distB="0" distL="0" distR="0" wp14:anchorId="01A5D14E" wp14:editId="69191A90">
            <wp:extent cx="1316679" cy="695325"/>
            <wp:effectExtent l="0" t="0" r="0" b="0"/>
            <wp:docPr id="1326914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255" cy="698798"/>
                    </a:xfrm>
                    <a:prstGeom prst="rect">
                      <a:avLst/>
                    </a:prstGeom>
                    <a:solidFill>
                      <a:srgbClr val="FFFFFF"/>
                    </a:solidFill>
                    <a:ln>
                      <a:noFill/>
                    </a:ln>
                  </pic:spPr>
                </pic:pic>
              </a:graphicData>
            </a:graphic>
          </wp:inline>
        </w:drawing>
      </w:r>
      <w:r>
        <w:rPr>
          <w:noProof/>
        </w:rPr>
        <w:drawing>
          <wp:inline distT="0" distB="0" distL="0" distR="0" wp14:anchorId="36019B34" wp14:editId="76ABEF75">
            <wp:extent cx="923925" cy="938363"/>
            <wp:effectExtent l="0" t="0" r="0" b="0"/>
            <wp:docPr id="13885552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29" cy="953195"/>
                    </a:xfrm>
                    <a:prstGeom prst="rect">
                      <a:avLst/>
                    </a:prstGeom>
                    <a:noFill/>
                  </pic:spPr>
                </pic:pic>
              </a:graphicData>
            </a:graphic>
          </wp:inline>
        </w:drawing>
      </w:r>
    </w:p>
    <w:p w14:paraId="01C1877B" w14:textId="77777777" w:rsidR="00185CD4" w:rsidRDefault="00185CD4"/>
    <w:sectPr w:rsidR="00185CD4">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47BE"/>
    <w:multiLevelType w:val="hybridMultilevel"/>
    <w:tmpl w:val="26BA1CA0"/>
    <w:lvl w:ilvl="0" w:tplc="A1E8BD88">
      <w:start w:val="1"/>
      <w:numFmt w:val="bullet"/>
      <w:lvlText w:val="–"/>
      <w:lvlJc w:val="left"/>
      <w:pPr>
        <w:ind w:left="480" w:hanging="240"/>
      </w:pPr>
      <w:rPr>
        <w:rFonts w:ascii="Calibri" w:eastAsia="Calibri" w:hAnsi="Calibri" w:cs="Calibri"/>
        <w:b/>
        <w:bCs/>
        <w:color w:val="F97316"/>
      </w:rPr>
    </w:lvl>
    <w:lvl w:ilvl="1" w:tplc="AA900A3C">
      <w:numFmt w:val="decimal"/>
      <w:lvlText w:val=""/>
      <w:lvlJc w:val="left"/>
    </w:lvl>
    <w:lvl w:ilvl="2" w:tplc="077680B8">
      <w:numFmt w:val="decimal"/>
      <w:lvlText w:val=""/>
      <w:lvlJc w:val="left"/>
    </w:lvl>
    <w:lvl w:ilvl="3" w:tplc="70F84DD6">
      <w:numFmt w:val="decimal"/>
      <w:lvlText w:val=""/>
      <w:lvlJc w:val="left"/>
    </w:lvl>
    <w:lvl w:ilvl="4" w:tplc="76B68DD8">
      <w:numFmt w:val="decimal"/>
      <w:lvlText w:val=""/>
      <w:lvlJc w:val="left"/>
    </w:lvl>
    <w:lvl w:ilvl="5" w:tplc="2AB0EC72">
      <w:numFmt w:val="decimal"/>
      <w:lvlText w:val=""/>
      <w:lvlJc w:val="left"/>
    </w:lvl>
    <w:lvl w:ilvl="6" w:tplc="689A5F12">
      <w:numFmt w:val="decimal"/>
      <w:lvlText w:val=""/>
      <w:lvlJc w:val="left"/>
    </w:lvl>
    <w:lvl w:ilvl="7" w:tplc="B37E6494">
      <w:numFmt w:val="decimal"/>
      <w:lvlText w:val=""/>
      <w:lvlJc w:val="left"/>
    </w:lvl>
    <w:lvl w:ilvl="8" w:tplc="133AF2CA">
      <w:numFmt w:val="decimal"/>
      <w:lvlText w:val=""/>
      <w:lvlJc w:val="left"/>
    </w:lvl>
  </w:abstractNum>
  <w:abstractNum w:abstractNumId="1" w15:restartNumberingAfterBreak="0">
    <w:nsid w:val="3F107F85"/>
    <w:multiLevelType w:val="hybridMultilevel"/>
    <w:tmpl w:val="D56E908E"/>
    <w:lvl w:ilvl="0" w:tplc="2820A99C">
      <w:start w:val="1"/>
      <w:numFmt w:val="bullet"/>
      <w:lvlText w:val="●"/>
      <w:lvlJc w:val="left"/>
      <w:pPr>
        <w:ind w:left="720" w:hanging="360"/>
      </w:pPr>
    </w:lvl>
    <w:lvl w:ilvl="1" w:tplc="40BA7DEE">
      <w:start w:val="1"/>
      <w:numFmt w:val="bullet"/>
      <w:lvlText w:val="○"/>
      <w:lvlJc w:val="left"/>
      <w:pPr>
        <w:ind w:left="1440" w:hanging="360"/>
      </w:pPr>
    </w:lvl>
    <w:lvl w:ilvl="2" w:tplc="92401E38">
      <w:start w:val="1"/>
      <w:numFmt w:val="bullet"/>
      <w:lvlText w:val="■"/>
      <w:lvlJc w:val="left"/>
      <w:pPr>
        <w:ind w:left="2160" w:hanging="360"/>
      </w:pPr>
    </w:lvl>
    <w:lvl w:ilvl="3" w:tplc="CBDE92F0">
      <w:start w:val="1"/>
      <w:numFmt w:val="bullet"/>
      <w:lvlText w:val="●"/>
      <w:lvlJc w:val="left"/>
      <w:pPr>
        <w:ind w:left="2880" w:hanging="360"/>
      </w:pPr>
    </w:lvl>
    <w:lvl w:ilvl="4" w:tplc="9516F2E4">
      <w:start w:val="1"/>
      <w:numFmt w:val="bullet"/>
      <w:lvlText w:val="○"/>
      <w:lvlJc w:val="left"/>
      <w:pPr>
        <w:ind w:left="3600" w:hanging="360"/>
      </w:pPr>
    </w:lvl>
    <w:lvl w:ilvl="5" w:tplc="C8F63EC4">
      <w:start w:val="1"/>
      <w:numFmt w:val="bullet"/>
      <w:lvlText w:val="■"/>
      <w:lvlJc w:val="left"/>
      <w:pPr>
        <w:ind w:left="4320" w:hanging="360"/>
      </w:pPr>
    </w:lvl>
    <w:lvl w:ilvl="6" w:tplc="56F8F9BC">
      <w:start w:val="1"/>
      <w:numFmt w:val="bullet"/>
      <w:lvlText w:val="●"/>
      <w:lvlJc w:val="left"/>
      <w:pPr>
        <w:ind w:left="5040" w:hanging="360"/>
      </w:pPr>
    </w:lvl>
    <w:lvl w:ilvl="7" w:tplc="5DD40574">
      <w:start w:val="1"/>
      <w:numFmt w:val="bullet"/>
      <w:lvlText w:val="●"/>
      <w:lvlJc w:val="left"/>
      <w:pPr>
        <w:ind w:left="5760" w:hanging="360"/>
      </w:pPr>
    </w:lvl>
    <w:lvl w:ilvl="8" w:tplc="8188C668">
      <w:start w:val="1"/>
      <w:numFmt w:val="bullet"/>
      <w:lvlText w:val="●"/>
      <w:lvlJc w:val="left"/>
      <w:pPr>
        <w:ind w:left="6480" w:hanging="360"/>
      </w:pPr>
    </w:lvl>
  </w:abstractNum>
  <w:num w:numId="1" w16cid:durableId="365064064">
    <w:abstractNumId w:val="1"/>
    <w:lvlOverride w:ilvl="0">
      <w:startOverride w:val="1"/>
    </w:lvlOverride>
  </w:num>
  <w:num w:numId="2" w16cid:durableId="61964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83"/>
    <w:rsid w:val="00185CD4"/>
    <w:rsid w:val="00A92DFD"/>
    <w:rsid w:val="00C74783"/>
    <w:rsid w:val="00FB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09FF"/>
  <w15:docId w15:val="{40BE863C-5947-475E-9D7B-E5B46FD6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C1C1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Tara SAVIC</cp:lastModifiedBy>
  <cp:revision>2</cp:revision>
  <dcterms:created xsi:type="dcterms:W3CDTF">2026-06-23T08:34:00Z</dcterms:created>
  <dcterms:modified xsi:type="dcterms:W3CDTF">2026-06-23T10:06:00Z</dcterms:modified>
</cp:coreProperties>
</file>